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44" w:rsidRDefault="00C45044"/>
    <w:p w:rsidR="00C45044" w:rsidRDefault="00C45044" w:rsidP="00C45044">
      <w:pPr>
        <w:jc w:val="center"/>
        <w:rPr>
          <w:b/>
        </w:rPr>
      </w:pPr>
      <w:r>
        <w:rPr>
          <w:b/>
          <w:bCs/>
        </w:rPr>
        <w:t xml:space="preserve">   </w:t>
      </w:r>
      <w:r>
        <w:rPr>
          <w:b/>
        </w:rPr>
        <w:t>РЕШЕНИЕ</w:t>
      </w:r>
    </w:p>
    <w:p w:rsidR="00C45044" w:rsidRDefault="00C45044" w:rsidP="00C45044">
      <w:pPr>
        <w:spacing w:line="276" w:lineRule="auto"/>
        <w:rPr>
          <w:b/>
        </w:rPr>
      </w:pPr>
    </w:p>
    <w:p w:rsidR="00C45044" w:rsidRDefault="00C45044" w:rsidP="00C45044">
      <w:pPr>
        <w:spacing w:line="276" w:lineRule="auto"/>
      </w:pPr>
      <w:r>
        <w:t xml:space="preserve"> «</w:t>
      </w:r>
      <w:r w:rsidR="00790992">
        <w:t xml:space="preserve"> 11 </w:t>
      </w:r>
      <w:r>
        <w:t xml:space="preserve"> »  </w:t>
      </w:r>
      <w:r w:rsidR="00790992">
        <w:t xml:space="preserve">апреля </w:t>
      </w:r>
      <w:r>
        <w:t xml:space="preserve"> 2016 г.                                                                                     </w:t>
      </w:r>
      <w:r w:rsidR="00790992">
        <w:t xml:space="preserve">                          </w:t>
      </w:r>
      <w:r>
        <w:t xml:space="preserve"> № </w:t>
      </w:r>
      <w:r w:rsidR="00790992">
        <w:t>10</w:t>
      </w:r>
    </w:p>
    <w:p w:rsidR="00C45044" w:rsidRDefault="00C45044" w:rsidP="00C45044">
      <w:pPr>
        <w:spacing w:line="276" w:lineRule="auto"/>
      </w:pPr>
    </w:p>
    <w:p w:rsidR="00C45044" w:rsidRDefault="00C45044" w:rsidP="00C45044">
      <w:pPr>
        <w:spacing w:line="276" w:lineRule="auto"/>
      </w:pPr>
    </w:p>
    <w:tbl>
      <w:tblPr>
        <w:tblW w:w="14488" w:type="dxa"/>
        <w:tblLook w:val="01E0"/>
      </w:tblPr>
      <w:tblGrid>
        <w:gridCol w:w="9889"/>
        <w:gridCol w:w="4599"/>
      </w:tblGrid>
      <w:tr w:rsidR="00C45044" w:rsidRPr="003D1A09" w:rsidTr="00C45044">
        <w:tc>
          <w:tcPr>
            <w:tcW w:w="9889" w:type="dxa"/>
          </w:tcPr>
          <w:p w:rsidR="00C45044" w:rsidRPr="003D1A09" w:rsidRDefault="00C45044" w:rsidP="00311C3B">
            <w:pPr>
              <w:rPr>
                <w:b/>
                <w:color w:val="000000"/>
              </w:rPr>
            </w:pPr>
          </w:p>
          <w:p w:rsidR="00C45044" w:rsidRPr="003D1A09" w:rsidRDefault="00C45044" w:rsidP="00311C3B">
            <w:pPr>
              <w:jc w:val="both"/>
              <w:rPr>
                <w:b/>
                <w:color w:val="000000"/>
              </w:rPr>
            </w:pPr>
            <w:r w:rsidRPr="003D1A09">
              <w:rPr>
                <w:b/>
                <w:color w:val="000000"/>
              </w:rPr>
              <w:t>«О принятии Программы комплексного развития систем коммунальной инфраструктуры  сельского поселения Сергиевск муниципального района Сергиевский Самарской области на 2016-2020 годы и на период до 2025</w:t>
            </w:r>
            <w:r w:rsidR="0004777A">
              <w:rPr>
                <w:b/>
                <w:color w:val="000000"/>
              </w:rPr>
              <w:t xml:space="preserve"> </w:t>
            </w:r>
            <w:r w:rsidRPr="003D1A09">
              <w:rPr>
                <w:b/>
                <w:color w:val="000000"/>
              </w:rPr>
              <w:t xml:space="preserve">года» </w:t>
            </w:r>
          </w:p>
        </w:tc>
        <w:tc>
          <w:tcPr>
            <w:tcW w:w="4599" w:type="dxa"/>
          </w:tcPr>
          <w:p w:rsidR="00C45044" w:rsidRPr="003D1A09" w:rsidRDefault="00C45044" w:rsidP="00311C3B">
            <w:pPr>
              <w:jc w:val="both"/>
              <w:rPr>
                <w:color w:val="000000"/>
              </w:rPr>
            </w:pPr>
          </w:p>
        </w:tc>
      </w:tr>
    </w:tbl>
    <w:p w:rsidR="00C45044" w:rsidRDefault="00C45044" w:rsidP="00C45044">
      <w:pPr>
        <w:spacing w:line="276" w:lineRule="auto"/>
      </w:pPr>
    </w:p>
    <w:p w:rsidR="00C45044" w:rsidRDefault="00C45044" w:rsidP="00C45044">
      <w:pPr>
        <w:spacing w:line="276" w:lineRule="auto"/>
      </w:pPr>
      <w:r>
        <w:t>Принято Собранием  Представителей</w:t>
      </w:r>
    </w:p>
    <w:p w:rsidR="00C45044" w:rsidRDefault="00C45044" w:rsidP="00C45044">
      <w:pPr>
        <w:spacing w:line="276" w:lineRule="auto"/>
      </w:pPr>
      <w:r>
        <w:rPr>
          <w:bCs/>
        </w:rPr>
        <w:t xml:space="preserve">сельского поселения </w:t>
      </w:r>
      <w:r w:rsidR="00AC12EB">
        <w:rPr>
          <w:bCs/>
        </w:rPr>
        <w:t>Сергиевск</w:t>
      </w:r>
    </w:p>
    <w:p w:rsidR="00C45044" w:rsidRDefault="00C45044" w:rsidP="00C45044">
      <w:pPr>
        <w:spacing w:line="276" w:lineRule="auto"/>
      </w:pPr>
      <w:r>
        <w:t xml:space="preserve">муниципального района </w:t>
      </w:r>
      <w:r w:rsidR="0004777A">
        <w:t>Сергиевский</w:t>
      </w:r>
    </w:p>
    <w:p w:rsidR="0004777A" w:rsidRDefault="0004777A" w:rsidP="00C45044">
      <w:pPr>
        <w:spacing w:line="276" w:lineRule="auto"/>
      </w:pPr>
      <w:r>
        <w:t>Самарской области</w:t>
      </w:r>
    </w:p>
    <w:p w:rsidR="00C45044" w:rsidRDefault="00C45044" w:rsidP="00C45044">
      <w:pPr>
        <w:spacing w:line="276" w:lineRule="auto"/>
        <w:jc w:val="center"/>
      </w:pPr>
    </w:p>
    <w:p w:rsidR="00C45044" w:rsidRDefault="00E557D6" w:rsidP="00C45044">
      <w:pPr>
        <w:pStyle w:val="ConsPlusNormal"/>
        <w:ind w:firstLine="540"/>
        <w:jc w:val="both"/>
        <w:rPr>
          <w:sz w:val="24"/>
          <w:szCs w:val="24"/>
        </w:rPr>
      </w:pPr>
      <w:r w:rsidRPr="003D1A09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 сельского поселения </w:t>
      </w:r>
      <w:r w:rsidR="007F1FBC" w:rsidRPr="003D1A09">
        <w:rPr>
          <w:rFonts w:ascii="Times New Roman" w:hAnsi="Times New Roman"/>
          <w:color w:val="000000"/>
          <w:sz w:val="24"/>
          <w:szCs w:val="24"/>
        </w:rPr>
        <w:t>Сергиевск</w:t>
      </w:r>
      <w:r w:rsidRPr="003D1A09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</w:t>
      </w:r>
      <w:r w:rsidR="00A542ED" w:rsidRPr="003D1A09">
        <w:rPr>
          <w:rFonts w:ascii="Times New Roman" w:hAnsi="Times New Roman"/>
          <w:color w:val="000000"/>
          <w:sz w:val="24"/>
          <w:szCs w:val="24"/>
        </w:rPr>
        <w:t>Сергие</w:t>
      </w:r>
      <w:r w:rsidRPr="003D1A09">
        <w:rPr>
          <w:rFonts w:ascii="Times New Roman" w:hAnsi="Times New Roman"/>
          <w:color w:val="000000"/>
          <w:sz w:val="24"/>
          <w:szCs w:val="24"/>
        </w:rPr>
        <w:t>вский Самарской области</w:t>
      </w:r>
      <w:r w:rsidR="007F1FBC" w:rsidRPr="003D1A09">
        <w:rPr>
          <w:rFonts w:ascii="Times New Roman" w:hAnsi="Times New Roman"/>
          <w:color w:val="000000"/>
          <w:sz w:val="24"/>
          <w:szCs w:val="24"/>
        </w:rPr>
        <w:t>,</w:t>
      </w:r>
      <w:r w:rsidRPr="003D1A09">
        <w:rPr>
          <w:rFonts w:ascii="Times New Roman" w:hAnsi="Times New Roman"/>
          <w:color w:val="000000"/>
          <w:sz w:val="24"/>
          <w:szCs w:val="24"/>
        </w:rPr>
        <w:t xml:space="preserve"> и по результатам проведения на территории </w:t>
      </w:r>
      <w:r w:rsidR="000D2CA1" w:rsidRPr="003D1A09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="007F1FBC" w:rsidRPr="003D1A09">
        <w:rPr>
          <w:rFonts w:ascii="Times New Roman" w:hAnsi="Times New Roman"/>
          <w:color w:val="000000"/>
          <w:sz w:val="24"/>
          <w:szCs w:val="24"/>
        </w:rPr>
        <w:t>Сергиевск</w:t>
      </w:r>
      <w:r w:rsidR="000D2CA1" w:rsidRPr="003D1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1A09"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</w:t>
      </w:r>
      <w:r w:rsidR="00A542ED" w:rsidRPr="003D1A09">
        <w:rPr>
          <w:rFonts w:ascii="Times New Roman" w:hAnsi="Times New Roman"/>
          <w:color w:val="000000"/>
          <w:sz w:val="24"/>
          <w:szCs w:val="24"/>
        </w:rPr>
        <w:t>Сергие</w:t>
      </w:r>
      <w:r w:rsidRPr="003D1A09">
        <w:rPr>
          <w:rFonts w:ascii="Times New Roman" w:hAnsi="Times New Roman"/>
          <w:color w:val="000000"/>
          <w:sz w:val="24"/>
          <w:szCs w:val="24"/>
        </w:rPr>
        <w:t xml:space="preserve">вский Самарской области публичных слушаний по проекту Программы комплексного развития систем коммунальной инфраструктуры муниципального района </w:t>
      </w:r>
      <w:r w:rsidR="00A542ED" w:rsidRPr="003D1A09">
        <w:rPr>
          <w:rFonts w:ascii="Times New Roman" w:hAnsi="Times New Roman"/>
          <w:color w:val="000000"/>
          <w:sz w:val="24"/>
          <w:szCs w:val="24"/>
        </w:rPr>
        <w:t>Сергие</w:t>
      </w:r>
      <w:r w:rsidRPr="003D1A09">
        <w:rPr>
          <w:rFonts w:ascii="Times New Roman" w:hAnsi="Times New Roman"/>
          <w:color w:val="000000"/>
          <w:sz w:val="24"/>
          <w:szCs w:val="24"/>
        </w:rPr>
        <w:t>вский Самарской области на 20</w:t>
      </w:r>
      <w:r w:rsidR="00A542ED" w:rsidRPr="003D1A09">
        <w:rPr>
          <w:rFonts w:ascii="Times New Roman" w:hAnsi="Times New Roman"/>
          <w:color w:val="000000"/>
          <w:sz w:val="24"/>
          <w:szCs w:val="24"/>
        </w:rPr>
        <w:t>16</w:t>
      </w:r>
      <w:r w:rsidRPr="003D1A09">
        <w:rPr>
          <w:rFonts w:ascii="Times New Roman" w:hAnsi="Times New Roman"/>
          <w:color w:val="000000"/>
          <w:sz w:val="24"/>
          <w:szCs w:val="24"/>
        </w:rPr>
        <w:t>-20</w:t>
      </w:r>
      <w:r w:rsidR="00955F0D" w:rsidRPr="003D1A09">
        <w:rPr>
          <w:rFonts w:ascii="Times New Roman" w:hAnsi="Times New Roman"/>
          <w:color w:val="000000"/>
          <w:sz w:val="24"/>
          <w:szCs w:val="24"/>
        </w:rPr>
        <w:t>20</w:t>
      </w:r>
      <w:r w:rsidRPr="003D1A09">
        <w:rPr>
          <w:rFonts w:ascii="Times New Roman" w:hAnsi="Times New Roman"/>
          <w:color w:val="000000"/>
          <w:sz w:val="24"/>
          <w:szCs w:val="24"/>
        </w:rPr>
        <w:t xml:space="preserve"> годы и на период до 202</w:t>
      </w:r>
      <w:r w:rsidR="00A542ED" w:rsidRPr="003D1A09">
        <w:rPr>
          <w:rFonts w:ascii="Times New Roman" w:hAnsi="Times New Roman"/>
          <w:color w:val="000000"/>
          <w:sz w:val="24"/>
          <w:szCs w:val="24"/>
        </w:rPr>
        <w:t>5</w:t>
      </w:r>
      <w:r w:rsidRPr="003D1A09">
        <w:rPr>
          <w:rFonts w:ascii="Times New Roman" w:hAnsi="Times New Roman"/>
          <w:color w:val="000000"/>
          <w:sz w:val="24"/>
          <w:szCs w:val="24"/>
        </w:rPr>
        <w:t xml:space="preserve"> года,</w:t>
      </w:r>
      <w:r w:rsidR="000D2CA1" w:rsidRPr="003D1A09">
        <w:rPr>
          <w:rFonts w:ascii="Times New Roman" w:hAnsi="Times New Roman"/>
          <w:color w:val="000000"/>
          <w:sz w:val="24"/>
          <w:szCs w:val="24"/>
        </w:rPr>
        <w:t xml:space="preserve"> Собрание представителей сельского поселения</w:t>
      </w:r>
      <w:r w:rsidR="007F1FBC" w:rsidRPr="003D1A09">
        <w:rPr>
          <w:rFonts w:ascii="Times New Roman" w:hAnsi="Times New Roman"/>
          <w:color w:val="000000"/>
          <w:sz w:val="24"/>
          <w:szCs w:val="24"/>
        </w:rPr>
        <w:t xml:space="preserve"> Сергиевск</w:t>
      </w:r>
      <w:r w:rsidR="00C450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5044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04777A">
        <w:rPr>
          <w:rFonts w:ascii="Times New Roman" w:hAnsi="Times New Roman"/>
          <w:sz w:val="24"/>
          <w:szCs w:val="24"/>
        </w:rPr>
        <w:t>Сергиевский Самарской области</w:t>
      </w:r>
    </w:p>
    <w:p w:rsidR="00E557D6" w:rsidRPr="003D1A09" w:rsidRDefault="00E557D6" w:rsidP="00E557D6">
      <w:pPr>
        <w:ind w:right="584"/>
        <w:rPr>
          <w:b/>
          <w:color w:val="000000"/>
        </w:rPr>
      </w:pPr>
    </w:p>
    <w:p w:rsidR="00E557D6" w:rsidRPr="003D1A09" w:rsidRDefault="00E557D6" w:rsidP="00E557D6">
      <w:pPr>
        <w:ind w:right="584"/>
        <w:jc w:val="center"/>
        <w:rPr>
          <w:b/>
          <w:color w:val="000000"/>
        </w:rPr>
      </w:pPr>
      <w:r w:rsidRPr="003D1A09">
        <w:rPr>
          <w:b/>
          <w:color w:val="000000"/>
        </w:rPr>
        <w:t>РЕШИЛО:</w:t>
      </w:r>
    </w:p>
    <w:p w:rsidR="00E557D6" w:rsidRPr="003D1A09" w:rsidRDefault="00E557D6" w:rsidP="00E557D6">
      <w:pPr>
        <w:pStyle w:val="ConsPlusNormal"/>
        <w:widowControl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307D8" w:rsidRPr="003D1A09" w:rsidRDefault="00381DD3" w:rsidP="00381DD3">
      <w:pPr>
        <w:pStyle w:val="ConsPlusNormal"/>
        <w:widowControl/>
        <w:autoSpaceDE/>
        <w:autoSpaceDN/>
        <w:adjustRightInd/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D1A09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A542ED" w:rsidRPr="003D1A09">
        <w:rPr>
          <w:rFonts w:ascii="Times New Roman" w:hAnsi="Times New Roman"/>
          <w:color w:val="000000"/>
          <w:sz w:val="24"/>
          <w:szCs w:val="24"/>
        </w:rPr>
        <w:t>Принять</w:t>
      </w:r>
      <w:r w:rsidR="00A307D8" w:rsidRPr="003D1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42ED" w:rsidRPr="003D1A09">
        <w:rPr>
          <w:rFonts w:ascii="Times New Roman" w:hAnsi="Times New Roman"/>
          <w:color w:val="000000"/>
          <w:sz w:val="24"/>
          <w:szCs w:val="24"/>
        </w:rPr>
        <w:t>«</w:t>
      </w:r>
      <w:r w:rsidR="00A307D8" w:rsidRPr="003D1A09">
        <w:rPr>
          <w:rFonts w:ascii="Times New Roman" w:hAnsi="Times New Roman"/>
          <w:color w:val="000000"/>
          <w:sz w:val="24"/>
          <w:szCs w:val="24"/>
        </w:rPr>
        <w:t>Программ</w:t>
      </w:r>
      <w:r w:rsidR="00A542ED" w:rsidRPr="003D1A09">
        <w:rPr>
          <w:rFonts w:ascii="Times New Roman" w:hAnsi="Times New Roman"/>
          <w:color w:val="000000"/>
          <w:sz w:val="24"/>
          <w:szCs w:val="24"/>
        </w:rPr>
        <w:t>у</w:t>
      </w:r>
      <w:r w:rsidR="00A307D8" w:rsidRPr="003D1A09">
        <w:rPr>
          <w:rFonts w:ascii="Times New Roman" w:hAnsi="Times New Roman"/>
          <w:color w:val="000000"/>
          <w:sz w:val="24"/>
          <w:szCs w:val="24"/>
        </w:rPr>
        <w:t xml:space="preserve"> комплексного развития систем коммунальной инфр</w:t>
      </w:r>
      <w:r w:rsidR="007F1FBC" w:rsidRPr="003D1A09">
        <w:rPr>
          <w:rFonts w:ascii="Times New Roman" w:hAnsi="Times New Roman"/>
          <w:color w:val="000000"/>
          <w:sz w:val="24"/>
          <w:szCs w:val="24"/>
        </w:rPr>
        <w:t xml:space="preserve">аструктуры  сельского поселения Сергиевск </w:t>
      </w:r>
      <w:r w:rsidR="00A307D8" w:rsidRPr="003D1A09"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</w:t>
      </w:r>
      <w:r w:rsidR="00A542ED" w:rsidRPr="003D1A09">
        <w:rPr>
          <w:rFonts w:ascii="Times New Roman" w:hAnsi="Times New Roman"/>
          <w:color w:val="000000"/>
          <w:sz w:val="24"/>
          <w:szCs w:val="24"/>
        </w:rPr>
        <w:t>Сергие</w:t>
      </w:r>
      <w:r w:rsidR="00A307D8" w:rsidRPr="003D1A09">
        <w:rPr>
          <w:rFonts w:ascii="Times New Roman" w:hAnsi="Times New Roman"/>
          <w:color w:val="000000"/>
          <w:sz w:val="24"/>
          <w:szCs w:val="24"/>
        </w:rPr>
        <w:t>вский Самарской области на 201</w:t>
      </w:r>
      <w:r w:rsidR="00A542ED" w:rsidRPr="003D1A09">
        <w:rPr>
          <w:rFonts w:ascii="Times New Roman" w:hAnsi="Times New Roman"/>
          <w:color w:val="000000"/>
          <w:sz w:val="24"/>
          <w:szCs w:val="24"/>
        </w:rPr>
        <w:t>6</w:t>
      </w:r>
      <w:r w:rsidR="00A307D8" w:rsidRPr="003D1A09">
        <w:rPr>
          <w:rFonts w:ascii="Times New Roman" w:hAnsi="Times New Roman"/>
          <w:color w:val="000000"/>
          <w:sz w:val="24"/>
          <w:szCs w:val="24"/>
        </w:rPr>
        <w:t>-20</w:t>
      </w:r>
      <w:r w:rsidR="00955F0D" w:rsidRPr="003D1A09">
        <w:rPr>
          <w:rFonts w:ascii="Times New Roman" w:hAnsi="Times New Roman"/>
          <w:color w:val="000000"/>
          <w:sz w:val="24"/>
          <w:szCs w:val="24"/>
        </w:rPr>
        <w:t>20</w:t>
      </w:r>
      <w:r w:rsidR="00A307D8" w:rsidRPr="003D1A09">
        <w:rPr>
          <w:rFonts w:ascii="Times New Roman" w:hAnsi="Times New Roman"/>
          <w:color w:val="000000"/>
          <w:sz w:val="24"/>
          <w:szCs w:val="24"/>
        </w:rPr>
        <w:t>годы и на период до 202</w:t>
      </w:r>
      <w:r w:rsidR="00A542ED" w:rsidRPr="003D1A09">
        <w:rPr>
          <w:rFonts w:ascii="Times New Roman" w:hAnsi="Times New Roman"/>
          <w:color w:val="000000"/>
          <w:sz w:val="24"/>
          <w:szCs w:val="24"/>
        </w:rPr>
        <w:t>5 года»</w:t>
      </w:r>
      <w:r w:rsidR="002D2F9A" w:rsidRPr="003D1A09">
        <w:rPr>
          <w:rFonts w:ascii="Times New Roman" w:hAnsi="Times New Roman"/>
          <w:color w:val="000000"/>
          <w:sz w:val="24"/>
          <w:szCs w:val="24"/>
        </w:rPr>
        <w:t xml:space="preserve"> согласно приложению 1</w:t>
      </w:r>
      <w:r w:rsidR="00A307D8" w:rsidRPr="003D1A09">
        <w:rPr>
          <w:rFonts w:ascii="Times New Roman" w:hAnsi="Times New Roman"/>
          <w:color w:val="000000"/>
          <w:sz w:val="24"/>
          <w:szCs w:val="24"/>
        </w:rPr>
        <w:t>.</w:t>
      </w:r>
    </w:p>
    <w:p w:rsidR="00E12E50" w:rsidRDefault="00E12E50" w:rsidP="00E12E50">
      <w:pPr>
        <w:ind w:firstLine="567"/>
        <w:jc w:val="both"/>
        <w:rPr>
          <w:szCs w:val="28"/>
        </w:rPr>
      </w:pPr>
      <w:r>
        <w:t xml:space="preserve">2. </w:t>
      </w:r>
      <w:r>
        <w:rPr>
          <w:szCs w:val="28"/>
        </w:rPr>
        <w:t xml:space="preserve">Опубликовать настоящее решение в газете «Сергиевский вестник» и разместить на сайте администрации муниципального района Сергиевский по адресу: </w:t>
      </w:r>
      <w:hyperlink r:id="rId8" w:history="1">
        <w:r>
          <w:rPr>
            <w:rStyle w:val="ad"/>
            <w:szCs w:val="28"/>
          </w:rPr>
          <w:t>http://sergievsk.ru/</w:t>
        </w:r>
      </w:hyperlink>
      <w:r>
        <w:rPr>
          <w:szCs w:val="28"/>
        </w:rPr>
        <w:t xml:space="preserve"> в сети Интернет.</w:t>
      </w:r>
    </w:p>
    <w:p w:rsidR="00E12E50" w:rsidRDefault="00E12E50" w:rsidP="00E12E50">
      <w:pPr>
        <w:pStyle w:val="ConsPlusNormal"/>
        <w:snapToGrid w:val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Настоящее решение вступает в силу со дня его официального опубликования.</w:t>
      </w:r>
    </w:p>
    <w:p w:rsidR="00955F0D" w:rsidRPr="003D1A09" w:rsidRDefault="00955F0D" w:rsidP="00955F0D">
      <w:pPr>
        <w:pStyle w:val="ConsPlusNormal"/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0992" w:rsidRDefault="00790992" w:rsidP="00C45044">
      <w:pPr>
        <w:pStyle w:val="ConsPlusNormal"/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0992" w:rsidRDefault="00790992" w:rsidP="00C45044">
      <w:pPr>
        <w:pStyle w:val="ConsPlusNormal"/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0992" w:rsidRDefault="00790992" w:rsidP="00C45044">
      <w:pPr>
        <w:pStyle w:val="ConsPlusNormal"/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0992" w:rsidRDefault="00790992" w:rsidP="00C45044">
      <w:pPr>
        <w:pStyle w:val="ConsPlusNormal"/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5044" w:rsidRPr="003D1A09" w:rsidRDefault="00C45044" w:rsidP="00C45044">
      <w:pPr>
        <w:pStyle w:val="ConsPlusNormal"/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D1A09">
        <w:rPr>
          <w:rFonts w:ascii="Times New Roman" w:hAnsi="Times New Roman"/>
          <w:color w:val="000000"/>
          <w:sz w:val="24"/>
          <w:szCs w:val="24"/>
        </w:rPr>
        <w:t>Председатель Собрания представителей</w:t>
      </w:r>
    </w:p>
    <w:p w:rsidR="00C45044" w:rsidRPr="003D1A09" w:rsidRDefault="00C45044" w:rsidP="00C45044">
      <w:pPr>
        <w:pStyle w:val="ConsPlusNormal"/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D1A09">
        <w:rPr>
          <w:rFonts w:ascii="Times New Roman" w:hAnsi="Times New Roman"/>
          <w:color w:val="000000"/>
          <w:sz w:val="24"/>
          <w:szCs w:val="24"/>
        </w:rPr>
        <w:t>сельского поселения Сергиевск</w:t>
      </w:r>
    </w:p>
    <w:p w:rsidR="00C45044" w:rsidRPr="003D1A09" w:rsidRDefault="00C45044" w:rsidP="00C45044">
      <w:pPr>
        <w:pStyle w:val="ConsPlusNormal"/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D1A09">
        <w:rPr>
          <w:rFonts w:ascii="Times New Roman" w:hAnsi="Times New Roman"/>
          <w:color w:val="000000"/>
          <w:sz w:val="24"/>
          <w:szCs w:val="24"/>
        </w:rPr>
        <w:t>муниципального района Сергиевский</w:t>
      </w:r>
    </w:p>
    <w:p w:rsidR="004D3FE4" w:rsidRDefault="00C45044" w:rsidP="00C45044">
      <w:pPr>
        <w:pStyle w:val="ConsPlusNormal"/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D1A09">
        <w:rPr>
          <w:rFonts w:ascii="Times New Roman" w:hAnsi="Times New Roman"/>
          <w:color w:val="000000"/>
          <w:sz w:val="24"/>
          <w:szCs w:val="24"/>
        </w:rPr>
        <w:t>Самарской области                                                                                     А.Н Нестеров</w:t>
      </w:r>
    </w:p>
    <w:p w:rsidR="00C45044" w:rsidRPr="003D1A09" w:rsidRDefault="00C45044" w:rsidP="00C45044">
      <w:pPr>
        <w:pStyle w:val="ConsPlusNormal"/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3FE4" w:rsidRPr="003D1A09" w:rsidRDefault="00955F0D" w:rsidP="00955F0D">
      <w:pPr>
        <w:pStyle w:val="ConsPlusNormal"/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D1A09">
        <w:rPr>
          <w:rFonts w:ascii="Times New Roman" w:hAnsi="Times New Roman"/>
          <w:color w:val="000000"/>
          <w:sz w:val="24"/>
          <w:szCs w:val="24"/>
        </w:rPr>
        <w:t xml:space="preserve">Глава сельского поселения </w:t>
      </w:r>
      <w:r w:rsidR="007F1FBC" w:rsidRPr="003D1A09">
        <w:rPr>
          <w:rFonts w:ascii="Times New Roman" w:hAnsi="Times New Roman"/>
          <w:color w:val="000000"/>
          <w:sz w:val="24"/>
          <w:szCs w:val="24"/>
        </w:rPr>
        <w:t xml:space="preserve">Сергиевск </w:t>
      </w:r>
    </w:p>
    <w:p w:rsidR="0004777A" w:rsidRDefault="004D3FE4" w:rsidP="00955F0D">
      <w:pPr>
        <w:pStyle w:val="ConsPlusNormal"/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D1A09">
        <w:rPr>
          <w:rFonts w:ascii="Times New Roman" w:hAnsi="Times New Roman"/>
          <w:color w:val="000000"/>
          <w:sz w:val="24"/>
          <w:szCs w:val="24"/>
        </w:rPr>
        <w:t>муниципального района Сергиевский</w:t>
      </w:r>
      <w:r w:rsidR="00955F0D" w:rsidRPr="003D1A09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955F0D" w:rsidRPr="003D1A09" w:rsidRDefault="0004777A" w:rsidP="00955F0D">
      <w:pPr>
        <w:pStyle w:val="ConsPlusNormal"/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Самарской области                            </w:t>
      </w:r>
      <w:r w:rsidR="00955F0D" w:rsidRPr="003D1A0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 w:rsidR="007F1FBC" w:rsidRPr="003D1A09">
        <w:rPr>
          <w:rFonts w:ascii="Times New Roman" w:hAnsi="Times New Roman"/>
          <w:color w:val="000000"/>
          <w:sz w:val="24"/>
          <w:szCs w:val="24"/>
        </w:rPr>
        <w:t>М.М. Арчибасов</w:t>
      </w:r>
    </w:p>
    <w:p w:rsidR="00955F0D" w:rsidRPr="003D1A09" w:rsidRDefault="00955F0D" w:rsidP="00955F0D">
      <w:pPr>
        <w:pStyle w:val="ConsPlusNormal"/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7CB8" w:rsidRPr="003D1A09" w:rsidRDefault="004F7CB8" w:rsidP="00955F0D">
      <w:pPr>
        <w:pStyle w:val="ConsPlusNormal"/>
        <w:widowControl/>
        <w:autoSpaceDE/>
        <w:autoSpaceDN/>
        <w:adjustRightInd/>
        <w:snapToGri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7CB8" w:rsidRPr="003D1A09" w:rsidRDefault="004F7CB8" w:rsidP="00E557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7CB8" w:rsidRDefault="004F7CB8" w:rsidP="00E557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CB8" w:rsidRPr="004A16E4" w:rsidRDefault="004F7CB8" w:rsidP="004F7CB8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16E4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4F7CB8" w:rsidRPr="002728D8" w:rsidRDefault="004F7CB8" w:rsidP="00E557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44C42" w:rsidRPr="00344C42" w:rsidRDefault="00E557D6" w:rsidP="00344C42">
      <w:pPr>
        <w:ind w:firstLine="600"/>
        <w:jc w:val="center"/>
        <w:rPr>
          <w:b/>
          <w:color w:val="000000"/>
        </w:rPr>
      </w:pPr>
      <w:r w:rsidRPr="003D1A09">
        <w:rPr>
          <w:b/>
          <w:color w:val="000000"/>
        </w:rPr>
        <w:t xml:space="preserve">Программа комплексного развития </w:t>
      </w:r>
      <w:r w:rsidR="00344C42" w:rsidRPr="00344C42">
        <w:rPr>
          <w:b/>
          <w:color w:val="000000"/>
        </w:rPr>
        <w:t>системы коммунальной инфраструктуры  сельского поселения Сергиевск муниципального района Сергиевский Самарской области на 2016-2020 годы и на период до 2025 года</w:t>
      </w:r>
    </w:p>
    <w:p w:rsidR="004F7CB8" w:rsidRPr="004A16E4" w:rsidRDefault="004F7CB8" w:rsidP="00344C4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CB8" w:rsidRPr="003D1A09" w:rsidRDefault="004F7CB8" w:rsidP="004F7CB8">
      <w:pPr>
        <w:spacing w:line="360" w:lineRule="auto"/>
        <w:jc w:val="center"/>
        <w:rPr>
          <w:b/>
          <w:color w:val="000000"/>
        </w:rPr>
      </w:pPr>
    </w:p>
    <w:p w:rsidR="004F7CB8" w:rsidRPr="003D1A09" w:rsidRDefault="004F7CB8" w:rsidP="004F7CB8">
      <w:pPr>
        <w:pStyle w:val="1"/>
        <w:jc w:val="center"/>
        <w:rPr>
          <w:bCs/>
          <w:color w:val="000000"/>
          <w:sz w:val="24"/>
          <w:szCs w:val="24"/>
        </w:rPr>
      </w:pPr>
      <w:bookmarkStart w:id="0" w:name="_Toc163265151"/>
      <w:bookmarkStart w:id="1" w:name="_Toc355782306"/>
      <w:r w:rsidRPr="003D1A09">
        <w:rPr>
          <w:bCs/>
          <w:color w:val="000000"/>
          <w:sz w:val="24"/>
          <w:szCs w:val="24"/>
        </w:rPr>
        <w:t>Раздел 1. ПАСПОРТ</w:t>
      </w:r>
      <w:bookmarkEnd w:id="0"/>
      <w:r w:rsidRPr="003D1A09">
        <w:rPr>
          <w:bCs/>
          <w:color w:val="000000"/>
          <w:sz w:val="24"/>
          <w:szCs w:val="24"/>
        </w:rPr>
        <w:t xml:space="preserve"> ПРОГРАММЫ</w:t>
      </w:r>
      <w:bookmarkEnd w:id="1"/>
    </w:p>
    <w:p w:rsidR="004F7CB8" w:rsidRPr="003D1A09" w:rsidRDefault="004F7CB8" w:rsidP="004F7CB8">
      <w:pPr>
        <w:jc w:val="center"/>
        <w:rPr>
          <w:b/>
          <w:color w:val="000000"/>
        </w:rPr>
      </w:pPr>
    </w:p>
    <w:p w:rsidR="004F7CB8" w:rsidRPr="003D1A09" w:rsidRDefault="004D3FE4" w:rsidP="004F7CB8">
      <w:pPr>
        <w:ind w:firstLine="600"/>
        <w:jc w:val="both"/>
        <w:rPr>
          <w:color w:val="000000"/>
        </w:rPr>
      </w:pPr>
      <w:r w:rsidRPr="003D1A09">
        <w:rPr>
          <w:color w:val="000000"/>
        </w:rPr>
        <w:t xml:space="preserve">Программа </w:t>
      </w:r>
      <w:r w:rsidR="004F7CB8" w:rsidRPr="003D1A09">
        <w:rPr>
          <w:color w:val="000000"/>
        </w:rPr>
        <w:t xml:space="preserve">комплексного развития системы коммунальной инфраструктуры  сельского поселения </w:t>
      </w:r>
      <w:r w:rsidR="00FD3EEE" w:rsidRPr="003D1A09">
        <w:rPr>
          <w:color w:val="000000"/>
        </w:rPr>
        <w:t>Сергиевск</w:t>
      </w:r>
      <w:r w:rsidR="004F7CB8" w:rsidRPr="003D1A09">
        <w:rPr>
          <w:color w:val="000000"/>
        </w:rPr>
        <w:t xml:space="preserve"> </w:t>
      </w:r>
      <w:r w:rsidR="00B90A5E" w:rsidRPr="003D1A09">
        <w:rPr>
          <w:color w:val="000000"/>
        </w:rPr>
        <w:t xml:space="preserve">муниципального района </w:t>
      </w:r>
      <w:r w:rsidR="00751D28" w:rsidRPr="003D1A09">
        <w:rPr>
          <w:color w:val="000000"/>
        </w:rPr>
        <w:t>Сергие</w:t>
      </w:r>
      <w:r w:rsidR="00B90A5E" w:rsidRPr="003D1A09">
        <w:rPr>
          <w:color w:val="000000"/>
        </w:rPr>
        <w:t xml:space="preserve">вский </w:t>
      </w:r>
      <w:r w:rsidR="004F7CB8" w:rsidRPr="003D1A09">
        <w:rPr>
          <w:color w:val="000000"/>
        </w:rPr>
        <w:t>Самарской области на 201</w:t>
      </w:r>
      <w:r w:rsidR="00751D28" w:rsidRPr="003D1A09">
        <w:rPr>
          <w:color w:val="000000"/>
        </w:rPr>
        <w:t>6</w:t>
      </w:r>
      <w:r w:rsidR="004F7CB8" w:rsidRPr="003D1A09">
        <w:rPr>
          <w:color w:val="000000"/>
        </w:rPr>
        <w:t>-20</w:t>
      </w:r>
      <w:r w:rsidR="00A021EF" w:rsidRPr="003D1A09">
        <w:rPr>
          <w:color w:val="000000"/>
        </w:rPr>
        <w:t>20</w:t>
      </w:r>
      <w:r w:rsidR="004F7CB8" w:rsidRPr="003D1A09">
        <w:rPr>
          <w:color w:val="000000"/>
        </w:rPr>
        <w:t xml:space="preserve"> годы и на период до 202</w:t>
      </w:r>
      <w:r w:rsidR="00751D28" w:rsidRPr="003D1A09">
        <w:rPr>
          <w:color w:val="000000"/>
        </w:rPr>
        <w:t>5</w:t>
      </w:r>
      <w:r w:rsidR="004F7CB8" w:rsidRPr="003D1A09">
        <w:rPr>
          <w:color w:val="000000"/>
        </w:rPr>
        <w:t xml:space="preserve"> года</w:t>
      </w:r>
    </w:p>
    <w:p w:rsidR="004F7CB8" w:rsidRPr="003D1A09" w:rsidRDefault="004F7CB8" w:rsidP="004F7CB8">
      <w:pPr>
        <w:ind w:firstLine="900"/>
        <w:jc w:val="both"/>
        <w:rPr>
          <w:color w:val="000000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1"/>
        <w:gridCol w:w="5628"/>
      </w:tblGrid>
      <w:tr w:rsidR="004F7CB8" w:rsidRPr="00EE00FD" w:rsidTr="004432D8">
        <w:trPr>
          <w:trHeight w:val="1500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B8" w:rsidRPr="003D1A09" w:rsidRDefault="004F7CB8" w:rsidP="004432D8">
            <w:pPr>
              <w:jc w:val="both"/>
              <w:rPr>
                <w:color w:val="000000"/>
              </w:rPr>
            </w:pPr>
            <w:r w:rsidRPr="003D1A09">
              <w:rPr>
                <w:color w:val="000000"/>
              </w:rPr>
              <w:t>1. Наименование программы: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B8" w:rsidRPr="003D1A09" w:rsidRDefault="004F7CB8" w:rsidP="004432D8">
            <w:pPr>
              <w:jc w:val="both"/>
              <w:rPr>
                <w:color w:val="000000"/>
              </w:rPr>
            </w:pPr>
            <w:r w:rsidRPr="003D1A09">
              <w:rPr>
                <w:color w:val="000000"/>
              </w:rPr>
              <w:t xml:space="preserve">Программа комплексного развития систем           </w:t>
            </w:r>
            <w:r w:rsidRPr="003D1A09">
              <w:rPr>
                <w:color w:val="000000"/>
              </w:rPr>
              <w:br/>
              <w:t xml:space="preserve">коммунальной инфраструктуры </w:t>
            </w:r>
            <w:r w:rsidR="00C040A7" w:rsidRPr="003D1A09">
              <w:rPr>
                <w:color w:val="000000"/>
              </w:rPr>
              <w:t>сельского поселения Сергиевск муниципального района Сергиевский Самарской области</w:t>
            </w:r>
            <w:r w:rsidRPr="003D1A09">
              <w:rPr>
                <w:color w:val="000000"/>
              </w:rPr>
              <w:t xml:space="preserve"> на 201</w:t>
            </w:r>
            <w:r w:rsidR="00B170F5" w:rsidRPr="003D1A09">
              <w:rPr>
                <w:color w:val="000000"/>
              </w:rPr>
              <w:t>6</w:t>
            </w:r>
            <w:r w:rsidRPr="003D1A09">
              <w:rPr>
                <w:color w:val="000000"/>
              </w:rPr>
              <w:t xml:space="preserve"> - 20</w:t>
            </w:r>
            <w:r w:rsidR="00A021EF" w:rsidRPr="003D1A09">
              <w:rPr>
                <w:color w:val="000000"/>
              </w:rPr>
              <w:t>20</w:t>
            </w:r>
            <w:r w:rsidR="00B170F5" w:rsidRPr="003D1A09">
              <w:rPr>
                <w:color w:val="000000"/>
              </w:rPr>
              <w:t xml:space="preserve"> годы </w:t>
            </w:r>
            <w:r w:rsidRPr="003D1A09">
              <w:rPr>
                <w:color w:val="000000"/>
              </w:rPr>
              <w:t>и на период до 202</w:t>
            </w:r>
            <w:r w:rsidR="00B170F5" w:rsidRPr="003D1A09">
              <w:rPr>
                <w:color w:val="000000"/>
              </w:rPr>
              <w:t>5</w:t>
            </w:r>
            <w:r w:rsidRPr="003D1A09">
              <w:rPr>
                <w:color w:val="000000"/>
              </w:rPr>
              <w:t xml:space="preserve"> года (далее – Программа)</w:t>
            </w:r>
          </w:p>
          <w:p w:rsidR="004F7CB8" w:rsidRPr="003D1A09" w:rsidRDefault="004F7CB8" w:rsidP="004432D8">
            <w:pPr>
              <w:jc w:val="both"/>
              <w:rPr>
                <w:color w:val="000000"/>
              </w:rPr>
            </w:pPr>
          </w:p>
        </w:tc>
      </w:tr>
      <w:tr w:rsidR="004F7CB8" w:rsidRPr="00EE00FD" w:rsidTr="004432D8">
        <w:trPr>
          <w:trHeight w:val="884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B8" w:rsidRPr="003D1A09" w:rsidRDefault="004F7CB8" w:rsidP="004432D8">
            <w:pPr>
              <w:jc w:val="both"/>
              <w:rPr>
                <w:color w:val="000000"/>
              </w:rPr>
            </w:pPr>
            <w:r w:rsidRPr="003D1A09">
              <w:rPr>
                <w:color w:val="000000"/>
              </w:rPr>
              <w:t>2. Основание для разработки программы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B8" w:rsidRPr="003D1A09" w:rsidRDefault="004F7CB8" w:rsidP="004432D8">
            <w:pPr>
              <w:jc w:val="both"/>
              <w:rPr>
                <w:color w:val="000000"/>
              </w:rPr>
            </w:pPr>
            <w:r w:rsidRPr="003D1A09">
              <w:rPr>
                <w:color w:val="000000"/>
              </w:rPr>
              <w:t xml:space="preserve">2.1 Федеральный закон «Об основах регулирования тарифов организаций коммунального комплекса» №210-ФЗ от 30.12.2004г. </w:t>
            </w:r>
          </w:p>
          <w:p w:rsidR="004F7CB8" w:rsidRPr="003D1A09" w:rsidRDefault="00A021EF" w:rsidP="00A021EF">
            <w:pPr>
              <w:jc w:val="both"/>
              <w:rPr>
                <w:color w:val="000000"/>
              </w:rPr>
            </w:pPr>
            <w:r w:rsidRPr="003D1A09">
              <w:rPr>
                <w:color w:val="000000"/>
              </w:rPr>
              <w:t>2.2.</w:t>
            </w:r>
            <w:r w:rsidR="004F7CB8" w:rsidRPr="003D1A09">
              <w:rPr>
                <w:color w:val="000000"/>
              </w:rPr>
              <w:t>Федеральная целевая программа «Жилище» (в ред. постановления Правительства РФ от 31.12.2005г. №865).</w:t>
            </w:r>
          </w:p>
          <w:p w:rsidR="004F7CB8" w:rsidRPr="003D1A09" w:rsidRDefault="00A021EF" w:rsidP="004432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1A09">
              <w:rPr>
                <w:color w:val="000000"/>
              </w:rPr>
              <w:t>2.3</w:t>
            </w:r>
            <w:r w:rsidR="004F7CB8" w:rsidRPr="003D1A09">
              <w:rPr>
                <w:color w:val="000000"/>
              </w:rPr>
              <w:t>. Федеральный закон от 06.10.2003г. № 131-ФЗ "Об общих принципах организации местного самоуправления в Российской Федерации".</w:t>
            </w:r>
          </w:p>
          <w:p w:rsidR="004F7CB8" w:rsidRPr="003D1A09" w:rsidRDefault="00A021EF" w:rsidP="004432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1A09">
              <w:rPr>
                <w:color w:val="000000"/>
              </w:rPr>
              <w:t>2.4</w:t>
            </w:r>
            <w:r w:rsidR="004F7CB8" w:rsidRPr="003D1A09">
              <w:rPr>
                <w:color w:val="000000"/>
              </w:rPr>
              <w:t>.В соответствии с поручениями Президента Российской Федерации от 17.03.2011г.</w:t>
            </w:r>
          </w:p>
          <w:p w:rsidR="004F7CB8" w:rsidRPr="003D1A09" w:rsidRDefault="00A021EF" w:rsidP="004432D8">
            <w:pPr>
              <w:jc w:val="both"/>
              <w:rPr>
                <w:color w:val="000000"/>
              </w:rPr>
            </w:pPr>
            <w:r w:rsidRPr="003D1A09">
              <w:rPr>
                <w:color w:val="000000"/>
              </w:rPr>
              <w:t>2.5</w:t>
            </w:r>
            <w:r w:rsidR="004F7CB8" w:rsidRPr="003D1A09">
              <w:rPr>
                <w:color w:val="000000"/>
              </w:rPr>
              <w:t xml:space="preserve">. Распоряжение Главы </w:t>
            </w:r>
            <w:r w:rsidR="00C040A7" w:rsidRPr="003D1A09">
              <w:rPr>
                <w:color w:val="000000"/>
              </w:rPr>
              <w:t xml:space="preserve">сельского поселения Сергиевск муниципального района Сергиевский Самарской области </w:t>
            </w:r>
            <w:r w:rsidR="004F7CB8" w:rsidRPr="003D1A09">
              <w:rPr>
                <w:color w:val="000000"/>
              </w:rPr>
              <w:t xml:space="preserve">от </w:t>
            </w:r>
            <w:r w:rsidR="009147FD">
              <w:rPr>
                <w:color w:val="000000"/>
              </w:rPr>
              <w:t>04</w:t>
            </w:r>
            <w:r w:rsidR="004F7CB8" w:rsidRPr="003D1A09">
              <w:rPr>
                <w:color w:val="000000"/>
              </w:rPr>
              <w:t>.</w:t>
            </w:r>
            <w:r w:rsidR="009147FD">
              <w:rPr>
                <w:color w:val="000000"/>
              </w:rPr>
              <w:t>03</w:t>
            </w:r>
            <w:r w:rsidR="004F7CB8" w:rsidRPr="003D1A09">
              <w:rPr>
                <w:color w:val="000000"/>
              </w:rPr>
              <w:t>.201</w:t>
            </w:r>
            <w:r w:rsidR="009147FD">
              <w:rPr>
                <w:color w:val="000000"/>
              </w:rPr>
              <w:t>6</w:t>
            </w:r>
            <w:r w:rsidR="004F7CB8" w:rsidRPr="003D1A09">
              <w:rPr>
                <w:color w:val="000000"/>
              </w:rPr>
              <w:t xml:space="preserve"> г №</w:t>
            </w:r>
            <w:r w:rsidR="009147FD">
              <w:rPr>
                <w:color w:val="000000"/>
              </w:rPr>
              <w:t>7</w:t>
            </w:r>
          </w:p>
          <w:p w:rsidR="004F7CB8" w:rsidRPr="003D1A09" w:rsidRDefault="004F7CB8" w:rsidP="004432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F7CB8" w:rsidRPr="00EE00FD" w:rsidTr="004432D8">
        <w:trPr>
          <w:trHeight w:val="709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B8" w:rsidRPr="003D1A09" w:rsidRDefault="004F7CB8" w:rsidP="004432D8">
            <w:pPr>
              <w:rPr>
                <w:color w:val="000000"/>
              </w:rPr>
            </w:pPr>
            <w:r w:rsidRPr="003D1A09">
              <w:rPr>
                <w:color w:val="000000"/>
              </w:rPr>
              <w:t>3. Заказчик программы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B8" w:rsidRPr="003D1A09" w:rsidRDefault="004F7CB8" w:rsidP="004432D8">
            <w:pPr>
              <w:jc w:val="both"/>
              <w:rPr>
                <w:color w:val="000000"/>
              </w:rPr>
            </w:pPr>
            <w:r w:rsidRPr="003D1A09">
              <w:rPr>
                <w:color w:val="000000"/>
              </w:rPr>
              <w:t xml:space="preserve">Администрация </w:t>
            </w:r>
            <w:r w:rsidR="00C040A7" w:rsidRPr="003D1A09">
              <w:rPr>
                <w:color w:val="000000"/>
              </w:rPr>
              <w:t>сельского поселения Сергиевск муниципального района Сергиевский Самарской области</w:t>
            </w:r>
          </w:p>
          <w:p w:rsidR="004F7CB8" w:rsidRPr="003D1A09" w:rsidRDefault="004F7CB8" w:rsidP="004432D8">
            <w:pPr>
              <w:rPr>
                <w:color w:val="000000"/>
              </w:rPr>
            </w:pPr>
          </w:p>
        </w:tc>
      </w:tr>
      <w:tr w:rsidR="004F7CB8" w:rsidRPr="00EE00FD" w:rsidTr="004432D8">
        <w:trPr>
          <w:trHeight w:val="709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B8" w:rsidRPr="003D1A09" w:rsidRDefault="004F7CB8" w:rsidP="004432D8">
            <w:pPr>
              <w:rPr>
                <w:color w:val="000000"/>
              </w:rPr>
            </w:pPr>
            <w:r w:rsidRPr="003D1A09">
              <w:rPr>
                <w:color w:val="000000"/>
              </w:rPr>
              <w:t>4. Разработчик программы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B8" w:rsidRPr="003D1A09" w:rsidRDefault="004F7CB8" w:rsidP="004432D8">
            <w:pPr>
              <w:jc w:val="both"/>
              <w:rPr>
                <w:color w:val="000000"/>
              </w:rPr>
            </w:pPr>
            <w:r w:rsidRPr="003D1A09">
              <w:rPr>
                <w:color w:val="000000"/>
              </w:rPr>
              <w:t xml:space="preserve">Администрация </w:t>
            </w:r>
            <w:r w:rsidR="00C040A7" w:rsidRPr="003D1A09">
              <w:rPr>
                <w:color w:val="000000"/>
              </w:rPr>
              <w:t>сельского поселения Сергиевск муниципального района Сергиевский Самарской области</w:t>
            </w:r>
          </w:p>
          <w:p w:rsidR="004F7CB8" w:rsidRPr="003D1A09" w:rsidRDefault="004F7CB8" w:rsidP="004432D8">
            <w:pPr>
              <w:rPr>
                <w:b/>
                <w:color w:val="000000"/>
              </w:rPr>
            </w:pPr>
          </w:p>
        </w:tc>
      </w:tr>
      <w:tr w:rsidR="004F7CB8" w:rsidRPr="00EE00FD" w:rsidTr="004432D8">
        <w:trPr>
          <w:trHeight w:val="709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B8" w:rsidRPr="003D1A09" w:rsidRDefault="004F7CB8" w:rsidP="004432D8">
            <w:pPr>
              <w:rPr>
                <w:color w:val="000000"/>
              </w:rPr>
            </w:pPr>
            <w:r w:rsidRPr="003D1A09">
              <w:rPr>
                <w:color w:val="000000"/>
              </w:rPr>
              <w:t xml:space="preserve">5. Цель программы 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B8" w:rsidRPr="003D1A09" w:rsidRDefault="004F7CB8" w:rsidP="004432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1A09">
              <w:rPr>
                <w:color w:val="000000"/>
              </w:rPr>
              <w:t xml:space="preserve">Повышение эффективности функционирования коммунальных систем жизнеобеспечения </w:t>
            </w:r>
            <w:r w:rsidR="00C040A7" w:rsidRPr="003D1A09">
              <w:rPr>
                <w:color w:val="000000"/>
              </w:rPr>
              <w:t>сельского поселения Сергиевск муниципального района Сергиевский Самарской области</w:t>
            </w:r>
            <w:r w:rsidRPr="003D1A09">
              <w:rPr>
                <w:color w:val="000000"/>
              </w:rPr>
              <w:t>:</w:t>
            </w:r>
          </w:p>
          <w:p w:rsidR="004F7CB8" w:rsidRPr="003D1A09" w:rsidRDefault="004F7CB8" w:rsidP="004432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1A09">
              <w:rPr>
                <w:color w:val="000000"/>
              </w:rPr>
              <w:t>- организация максимально достоверного учёта потребления топливно-энергетических ресурсов;</w:t>
            </w:r>
          </w:p>
          <w:p w:rsidR="004F7CB8" w:rsidRPr="003D1A09" w:rsidRDefault="004F7CB8" w:rsidP="004432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1A09">
              <w:rPr>
                <w:color w:val="000000"/>
              </w:rPr>
              <w:t>- организация информационной открытости реализации Программы.</w:t>
            </w:r>
          </w:p>
          <w:p w:rsidR="004F7CB8" w:rsidRPr="003D1A09" w:rsidRDefault="004F7CB8" w:rsidP="004432D8">
            <w:pPr>
              <w:rPr>
                <w:color w:val="000000"/>
              </w:rPr>
            </w:pPr>
            <w:r w:rsidRPr="003D1A09">
              <w:rPr>
                <w:color w:val="000000"/>
              </w:rPr>
              <w:lastRenderedPageBreak/>
              <w:t xml:space="preserve">- приведение коммунальной инфраструктуры в соответствии со стандартами качества, обеспечивающими комфортные условия проживания в сельском поселении </w:t>
            </w:r>
            <w:r w:rsidR="00341A8B" w:rsidRPr="003D1A09">
              <w:rPr>
                <w:color w:val="000000"/>
              </w:rPr>
              <w:t>Сергиевск муниципального района Сергиевский Самарской области</w:t>
            </w:r>
            <w:r w:rsidRPr="003D1A09">
              <w:rPr>
                <w:color w:val="000000"/>
              </w:rPr>
              <w:t xml:space="preserve">. </w:t>
            </w:r>
          </w:p>
          <w:p w:rsidR="004F7CB8" w:rsidRPr="003D1A09" w:rsidRDefault="004F7CB8" w:rsidP="004432D8">
            <w:pPr>
              <w:rPr>
                <w:color w:val="000000"/>
              </w:rPr>
            </w:pPr>
            <w:r w:rsidRPr="003D1A09">
              <w:rPr>
                <w:color w:val="000000"/>
              </w:rPr>
              <w:t xml:space="preserve">- обеспечение санитарно-гигиенической и экологической безопасности территории </w:t>
            </w:r>
          </w:p>
          <w:p w:rsidR="004F7CB8" w:rsidRPr="003D1A09" w:rsidRDefault="004F7CB8" w:rsidP="004D3FE4">
            <w:pPr>
              <w:rPr>
                <w:color w:val="000000"/>
              </w:rPr>
            </w:pPr>
            <w:r w:rsidRPr="003D1A09">
              <w:rPr>
                <w:color w:val="000000"/>
              </w:rPr>
              <w:t xml:space="preserve">сельского поселения </w:t>
            </w:r>
            <w:r w:rsidR="004D3FE4" w:rsidRPr="003D1A09">
              <w:rPr>
                <w:color w:val="000000"/>
              </w:rPr>
              <w:t>Сергиевск</w:t>
            </w:r>
            <w:r w:rsidRPr="003D1A09">
              <w:rPr>
                <w:color w:val="000000"/>
              </w:rPr>
              <w:t>.</w:t>
            </w:r>
          </w:p>
        </w:tc>
      </w:tr>
      <w:tr w:rsidR="004F7CB8" w:rsidRPr="00EE00FD" w:rsidTr="004432D8">
        <w:trPr>
          <w:trHeight w:val="3720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B8" w:rsidRPr="003D1A09" w:rsidRDefault="004F7CB8" w:rsidP="004432D8">
            <w:pPr>
              <w:rPr>
                <w:color w:val="000000"/>
              </w:rPr>
            </w:pPr>
            <w:r w:rsidRPr="003D1A09">
              <w:rPr>
                <w:color w:val="000000"/>
              </w:rPr>
              <w:lastRenderedPageBreak/>
              <w:t>6. Задачи программы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B8" w:rsidRPr="003D1A09" w:rsidRDefault="004F7CB8" w:rsidP="004432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1A09">
              <w:rPr>
                <w:color w:val="000000"/>
              </w:rPr>
              <w:t xml:space="preserve">6.1.Реконструкция и модернизация объектов энергетики, сокращение затрат на производство энергоресурсов; </w:t>
            </w:r>
          </w:p>
          <w:p w:rsidR="004F7CB8" w:rsidRPr="003D1A09" w:rsidRDefault="004F7CB8" w:rsidP="004432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1A09">
              <w:rPr>
                <w:color w:val="000000"/>
              </w:rPr>
              <w:t>6.2.Внедрение автоматизированных систем контроля и учёта тепловой и электрической энергии;</w:t>
            </w:r>
          </w:p>
          <w:p w:rsidR="004F7CB8" w:rsidRPr="003D1A09" w:rsidRDefault="004F7CB8" w:rsidP="004432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1A09">
              <w:rPr>
                <w:color w:val="000000"/>
              </w:rPr>
              <w:t>6.3. Приведение коммунальной инфраструктуры в соответствие со стандартами качества, обеспечивающими комфортные условия проживания;</w:t>
            </w:r>
          </w:p>
          <w:p w:rsidR="004F7CB8" w:rsidRPr="003D1A09" w:rsidRDefault="004F7CB8" w:rsidP="004432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1A09">
              <w:rPr>
                <w:color w:val="000000"/>
              </w:rPr>
              <w:t>6.4. Привлечение финансовых и инвестиционных ресурсов для обеспечения реконструкции и модернизации объектов коммунального хозяйства.</w:t>
            </w:r>
          </w:p>
          <w:p w:rsidR="004F7CB8" w:rsidRPr="003D1A09" w:rsidRDefault="004F7CB8" w:rsidP="004432D8">
            <w:pPr>
              <w:jc w:val="both"/>
              <w:rPr>
                <w:color w:val="000000"/>
              </w:rPr>
            </w:pPr>
            <w:r w:rsidRPr="003D1A09">
              <w:rPr>
                <w:color w:val="000000"/>
              </w:rPr>
              <w:t>6.5. Снижение затрат (себестоимости) на производство, транспорт и реализацию предоставляемых услуг.</w:t>
            </w:r>
          </w:p>
          <w:p w:rsidR="004F7CB8" w:rsidRPr="003D1A09" w:rsidRDefault="004F7CB8" w:rsidP="004432D8">
            <w:pPr>
              <w:jc w:val="both"/>
              <w:rPr>
                <w:color w:val="000000"/>
              </w:rPr>
            </w:pPr>
            <w:r w:rsidRPr="003D1A09">
              <w:rPr>
                <w:color w:val="000000"/>
              </w:rPr>
              <w:t>6.6. Обеспечение надежного и устойчивого обслуживания потребителей коммунальными услугами.</w:t>
            </w:r>
          </w:p>
          <w:p w:rsidR="004F7CB8" w:rsidRPr="003D1A09" w:rsidRDefault="004F7CB8" w:rsidP="004432D8">
            <w:pPr>
              <w:jc w:val="both"/>
              <w:rPr>
                <w:color w:val="000000"/>
              </w:rPr>
            </w:pPr>
            <w:r w:rsidRPr="003D1A09">
              <w:rPr>
                <w:color w:val="000000"/>
              </w:rPr>
              <w:t>6.7. Снижение сверхнормативного износа оборудования объектов коммунальной инфраструктуры.</w:t>
            </w:r>
          </w:p>
          <w:p w:rsidR="004F7CB8" w:rsidRPr="003D1A09" w:rsidRDefault="004F7CB8" w:rsidP="004432D8">
            <w:pPr>
              <w:jc w:val="both"/>
              <w:rPr>
                <w:color w:val="000000"/>
              </w:rPr>
            </w:pPr>
            <w:r w:rsidRPr="003D1A09">
              <w:rPr>
                <w:color w:val="000000"/>
              </w:rPr>
              <w:t>6.8. Модернизация объектов путем внедрения нового ресурсо- и энергосберегающего оборудования и технологий.</w:t>
            </w:r>
          </w:p>
          <w:p w:rsidR="004F7CB8" w:rsidRPr="003D1A09" w:rsidRDefault="004F7CB8" w:rsidP="004432D8">
            <w:pPr>
              <w:jc w:val="both"/>
              <w:rPr>
                <w:color w:val="000000"/>
              </w:rPr>
            </w:pPr>
            <w:r w:rsidRPr="003D1A09">
              <w:rPr>
                <w:color w:val="000000"/>
              </w:rPr>
              <w:t>6.9. Разработка и внедрение мер по стимулированию эффективного и рационального хозяйствования.</w:t>
            </w:r>
          </w:p>
          <w:p w:rsidR="004F7CB8" w:rsidRPr="003D1A09" w:rsidRDefault="004F7CB8" w:rsidP="004432D8">
            <w:pPr>
              <w:jc w:val="both"/>
              <w:rPr>
                <w:color w:val="000000"/>
              </w:rPr>
            </w:pPr>
            <w:r w:rsidRPr="003D1A09">
              <w:rPr>
                <w:color w:val="000000"/>
              </w:rPr>
              <w:t xml:space="preserve">6.10. Привлечение средств внебюджетных источников. </w:t>
            </w:r>
          </w:p>
          <w:p w:rsidR="004F7CB8" w:rsidRPr="003D1A09" w:rsidRDefault="004F7CB8" w:rsidP="004432D8">
            <w:pPr>
              <w:jc w:val="both"/>
              <w:rPr>
                <w:color w:val="000000"/>
              </w:rPr>
            </w:pPr>
            <w:r w:rsidRPr="003D1A09">
              <w:rPr>
                <w:color w:val="000000"/>
              </w:rPr>
              <w:t>6.11.  Улучшение экологической обстановки.</w:t>
            </w:r>
          </w:p>
          <w:p w:rsidR="004F7CB8" w:rsidRPr="003D1A09" w:rsidRDefault="004F7CB8" w:rsidP="004432D8">
            <w:pPr>
              <w:jc w:val="both"/>
              <w:rPr>
                <w:color w:val="000000"/>
              </w:rPr>
            </w:pPr>
            <w:r w:rsidRPr="003D1A09">
              <w:rPr>
                <w:color w:val="000000"/>
              </w:rPr>
              <w:t xml:space="preserve">6.12. Обеспечение инженерной инфраструктурой вновь строящихся и ремонтирующихся объектов. </w:t>
            </w:r>
          </w:p>
        </w:tc>
      </w:tr>
      <w:tr w:rsidR="004F7CB8" w:rsidRPr="004A16E4" w:rsidTr="004432D8">
        <w:trPr>
          <w:trHeight w:val="708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B8" w:rsidRPr="004A16E4" w:rsidRDefault="004F7CB8" w:rsidP="004432D8">
            <w:r w:rsidRPr="004A16E4">
              <w:t>7. Важнейшие целевые индикаторы и показатели программы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B8" w:rsidRPr="004A16E4" w:rsidRDefault="004F7CB8" w:rsidP="004432D8">
            <w:pPr>
              <w:ind w:right="-18"/>
            </w:pPr>
            <w:r w:rsidRPr="004A16E4">
              <w:t>7.1</w:t>
            </w:r>
            <w:r w:rsidR="004D3FE4">
              <w:t>.</w:t>
            </w:r>
            <w:r w:rsidRPr="004A16E4">
              <w:t xml:space="preserve"> Критерии доступности для населения коммунальных услуг</w:t>
            </w:r>
          </w:p>
          <w:p w:rsidR="004F7CB8" w:rsidRPr="00D255B6" w:rsidRDefault="004F7CB8" w:rsidP="004432D8">
            <w:pPr>
              <w:ind w:right="-18"/>
            </w:pPr>
            <w:r w:rsidRPr="00D255B6">
              <w:t>- доля расходов на коммунальные расходы в общем совокупном доходе семьи – до 8,6%;</w:t>
            </w:r>
          </w:p>
          <w:p w:rsidR="004F7CB8" w:rsidRPr="00D255B6" w:rsidRDefault="004F7CB8" w:rsidP="004432D8">
            <w:pPr>
              <w:ind w:right="-18"/>
            </w:pPr>
            <w:r w:rsidRPr="00D255B6">
              <w:t>- уровень собираемости платежей за коммуна</w:t>
            </w:r>
            <w:r w:rsidR="007C69C8" w:rsidRPr="00D255B6">
              <w:t>льные услуги – 88,01</w:t>
            </w:r>
            <w:r w:rsidRPr="00D255B6">
              <w:t>% и выше.</w:t>
            </w:r>
          </w:p>
          <w:p w:rsidR="004F7CB8" w:rsidRPr="00D255B6" w:rsidRDefault="004F7CB8" w:rsidP="004432D8">
            <w:pPr>
              <w:ind w:right="-18"/>
            </w:pPr>
            <w:r w:rsidRPr="00D255B6">
              <w:t>- уровень получателей субсидий на оплату коммунальных услуг – 15% и ниже.</w:t>
            </w:r>
          </w:p>
          <w:p w:rsidR="004F7CB8" w:rsidRPr="00222F20" w:rsidRDefault="004F7CB8" w:rsidP="004432D8">
            <w:pPr>
              <w:ind w:right="-18"/>
            </w:pPr>
            <w:r w:rsidRPr="00222F20">
              <w:t>7.2</w:t>
            </w:r>
            <w:r w:rsidR="004D3FE4" w:rsidRPr="00222F20">
              <w:t>.</w:t>
            </w:r>
            <w:r w:rsidRPr="00222F20">
              <w:t xml:space="preserve"> качество коммунальных услуг:</w:t>
            </w:r>
          </w:p>
          <w:p w:rsidR="004F7CB8" w:rsidRPr="00222F20" w:rsidRDefault="004F7CB8" w:rsidP="004432D8">
            <w:pPr>
              <w:ind w:right="-18"/>
            </w:pPr>
            <w:r w:rsidRPr="00222F20">
              <w:t xml:space="preserve">- холодное водоснабжение  – давление воды к </w:t>
            </w:r>
            <w:r w:rsidRPr="00222F20">
              <w:lastRenderedPageBreak/>
              <w:t>жилым домам в точке водоразбора – 0,03МПа-0,4МПа;</w:t>
            </w:r>
          </w:p>
          <w:p w:rsidR="004F7CB8" w:rsidRPr="00222F20" w:rsidRDefault="004F7CB8" w:rsidP="004432D8">
            <w:pPr>
              <w:ind w:right="-18"/>
            </w:pPr>
            <w:r w:rsidRPr="00222F20">
              <w:t>Электроснабжение – напряжение 220-380В, отклонение напряжения  у приемников эл.энергии ±5 %</w:t>
            </w:r>
          </w:p>
          <w:p w:rsidR="004F7CB8" w:rsidRPr="004A16E4" w:rsidRDefault="004F7CB8" w:rsidP="004432D8">
            <w:pPr>
              <w:ind w:right="-18"/>
            </w:pPr>
            <w:r w:rsidRPr="00222F20">
              <w:t>Газоснабжение – давление газа 0,0012-0,003МПа</w:t>
            </w:r>
          </w:p>
          <w:p w:rsidR="004F7CB8" w:rsidRPr="004A16E4" w:rsidRDefault="004F7CB8" w:rsidP="004432D8">
            <w:pPr>
              <w:ind w:right="-18"/>
            </w:pPr>
            <w:r w:rsidRPr="004A16E4">
              <w:t>7.3</w:t>
            </w:r>
            <w:r w:rsidR="004D3FE4">
              <w:t>.</w:t>
            </w:r>
            <w:r w:rsidRPr="004A16E4">
              <w:t xml:space="preserve"> Показатели степени охвата приборами учета: </w:t>
            </w:r>
          </w:p>
          <w:p w:rsidR="004F7CB8" w:rsidRPr="004A16E4" w:rsidRDefault="004F7CB8" w:rsidP="004432D8">
            <w:pPr>
              <w:ind w:right="-18"/>
            </w:pPr>
            <w:r w:rsidRPr="004A16E4">
              <w:t xml:space="preserve">бюджетные организации -100% </w:t>
            </w:r>
          </w:p>
          <w:p w:rsidR="004F7CB8" w:rsidRPr="004A16E4" w:rsidRDefault="004F7CB8" w:rsidP="004432D8">
            <w:pPr>
              <w:ind w:right="-18"/>
            </w:pPr>
            <w:r w:rsidRPr="00DF68F7">
              <w:t xml:space="preserve">многоквартирные дома – </w:t>
            </w:r>
            <w:r w:rsidR="00DF68F7" w:rsidRPr="00DF68F7">
              <w:t>77,78</w:t>
            </w:r>
            <w:r w:rsidRPr="00DF68F7">
              <w:t>%</w:t>
            </w:r>
            <w:r w:rsidRPr="004A16E4">
              <w:t xml:space="preserve"> </w:t>
            </w:r>
          </w:p>
          <w:p w:rsidR="004F7CB8" w:rsidRPr="004A16E4" w:rsidRDefault="004F7CB8" w:rsidP="004432D8">
            <w:pPr>
              <w:ind w:right="-18"/>
            </w:pPr>
            <w:r w:rsidRPr="004A16E4">
              <w:t>прочие потребители – 70% к расчетному сроку.</w:t>
            </w:r>
          </w:p>
          <w:p w:rsidR="004F7CB8" w:rsidRPr="004A16E4" w:rsidRDefault="004F7CB8" w:rsidP="004432D8">
            <w:pPr>
              <w:ind w:right="-18"/>
            </w:pPr>
            <w:r w:rsidRPr="004A16E4">
              <w:t xml:space="preserve"> 7.4</w:t>
            </w:r>
            <w:r w:rsidR="004D3FE4">
              <w:t>.</w:t>
            </w:r>
            <w:r w:rsidRPr="004A16E4">
              <w:t xml:space="preserve"> Снижение уровня износа объектов коммунальной инфраструктуры:</w:t>
            </w:r>
          </w:p>
          <w:p w:rsidR="004F7CB8" w:rsidRPr="004A16E4" w:rsidRDefault="004F7CB8" w:rsidP="004432D8">
            <w:pPr>
              <w:ind w:right="-18"/>
              <w:jc w:val="both"/>
            </w:pPr>
            <w:r w:rsidRPr="004A16E4">
              <w:t xml:space="preserve"> - 202</w:t>
            </w:r>
            <w:r w:rsidR="00B9043A">
              <w:t>5</w:t>
            </w:r>
            <w:r w:rsidRPr="004A16E4">
              <w:t xml:space="preserve"> год - не менее 15 процентов.        </w:t>
            </w:r>
          </w:p>
          <w:p w:rsidR="004F7CB8" w:rsidRPr="004A16E4" w:rsidRDefault="004F7CB8" w:rsidP="004432D8">
            <w:pPr>
              <w:ind w:right="-18"/>
              <w:jc w:val="both"/>
            </w:pPr>
            <w:r w:rsidRPr="004A16E4">
              <w:t xml:space="preserve">       Доля средств внебюджетных источников в общем объеме инвестиций в модернизацию объектов коммунальной инфраструктуры, в рамках реализации ГЧП:</w:t>
            </w:r>
          </w:p>
          <w:p w:rsidR="004F7CB8" w:rsidRPr="004A16E4" w:rsidRDefault="004F7CB8" w:rsidP="005C008A">
            <w:pPr>
              <w:ind w:right="-18"/>
            </w:pPr>
            <w:r w:rsidRPr="004A16E4">
              <w:t xml:space="preserve"> - к 202</w:t>
            </w:r>
            <w:r w:rsidR="005C008A">
              <w:t>5</w:t>
            </w:r>
            <w:r w:rsidRPr="004A16E4">
              <w:t xml:space="preserve"> году – 15 процентов.           </w:t>
            </w:r>
          </w:p>
        </w:tc>
      </w:tr>
      <w:tr w:rsidR="004F7CB8" w:rsidRPr="004A16E4" w:rsidTr="004432D8">
        <w:trPr>
          <w:trHeight w:val="708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B8" w:rsidRPr="004A16E4" w:rsidRDefault="004F7CB8" w:rsidP="004432D8">
            <w:pPr>
              <w:jc w:val="both"/>
            </w:pPr>
            <w:r w:rsidRPr="004A16E4">
              <w:lastRenderedPageBreak/>
              <w:t>8. Сроки и этапы реализации программы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B8" w:rsidRPr="004A16E4" w:rsidRDefault="004F7CB8" w:rsidP="004432D8">
            <w:pPr>
              <w:ind w:right="-18"/>
              <w:jc w:val="both"/>
            </w:pPr>
            <w:r w:rsidRPr="004A16E4">
              <w:t>8.1</w:t>
            </w:r>
            <w:r w:rsidR="004D3FE4">
              <w:t>.</w:t>
            </w:r>
            <w:r w:rsidRPr="004A16E4">
              <w:t xml:space="preserve"> Срок реализации программы: 201</w:t>
            </w:r>
            <w:r w:rsidR="00001618">
              <w:t>6</w:t>
            </w:r>
            <w:r w:rsidRPr="004A16E4">
              <w:t xml:space="preserve"> – 202</w:t>
            </w:r>
            <w:r w:rsidR="00001618">
              <w:t>5</w:t>
            </w:r>
            <w:r w:rsidRPr="004A16E4">
              <w:t xml:space="preserve"> годы:</w:t>
            </w:r>
          </w:p>
          <w:p w:rsidR="004B484D" w:rsidRPr="004A16E4" w:rsidRDefault="004B484D" w:rsidP="004B484D">
            <w:pPr>
              <w:ind w:right="-18"/>
              <w:jc w:val="both"/>
            </w:pPr>
            <w:r w:rsidRPr="004A16E4">
              <w:t>первый этап – 201</w:t>
            </w:r>
            <w:r>
              <w:t>6</w:t>
            </w:r>
            <w:r w:rsidRPr="004A16E4">
              <w:t xml:space="preserve"> - 20</w:t>
            </w:r>
            <w:r>
              <w:t>20</w:t>
            </w:r>
            <w:r w:rsidRPr="004A16E4">
              <w:t xml:space="preserve"> г.г.;</w:t>
            </w:r>
          </w:p>
          <w:p w:rsidR="004F7CB8" w:rsidRPr="004A16E4" w:rsidRDefault="004B484D" w:rsidP="004432D8">
            <w:pPr>
              <w:ind w:right="-18"/>
              <w:jc w:val="both"/>
            </w:pPr>
            <w:r w:rsidRPr="004A16E4">
              <w:t xml:space="preserve">второй </w:t>
            </w:r>
            <w:r w:rsidRPr="004B484D">
              <w:t>этап – 2021- 2025 г.г.</w:t>
            </w:r>
          </w:p>
        </w:tc>
      </w:tr>
      <w:tr w:rsidR="004F7CB8" w:rsidRPr="004A16E4" w:rsidTr="004432D8">
        <w:trPr>
          <w:trHeight w:val="1923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B8" w:rsidRPr="004A16E4" w:rsidRDefault="004F7CB8" w:rsidP="004432D8">
            <w:r w:rsidRPr="004A16E4">
              <w:t>9. Объемы и источники финансирования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B8" w:rsidRPr="00790992" w:rsidRDefault="004F7CB8" w:rsidP="00DF68F7">
            <w:pPr>
              <w:ind w:right="-18"/>
            </w:pPr>
            <w:r w:rsidRPr="00790992">
              <w:t>9.1</w:t>
            </w:r>
            <w:r w:rsidR="004D3FE4" w:rsidRPr="00790992">
              <w:t>.</w:t>
            </w:r>
            <w:r w:rsidRPr="00790992">
              <w:t xml:space="preserve"> Общий объем финансирования программы за счет всех источников – </w:t>
            </w:r>
            <w:r w:rsidR="00F37481" w:rsidRPr="00790992">
              <w:t>113</w:t>
            </w:r>
            <w:r w:rsidR="006D2B94" w:rsidRPr="00790992">
              <w:t xml:space="preserve"> </w:t>
            </w:r>
            <w:r w:rsidR="00F37481" w:rsidRPr="00790992">
              <w:t>668,26</w:t>
            </w:r>
            <w:r w:rsidR="00DF68F7" w:rsidRPr="00790992">
              <w:t xml:space="preserve"> </w:t>
            </w:r>
            <w:r w:rsidRPr="00790992">
              <w:t>тыс.</w:t>
            </w:r>
            <w:r w:rsidR="00F37481" w:rsidRPr="00790992">
              <w:t xml:space="preserve"> </w:t>
            </w:r>
            <w:r w:rsidRPr="00790992">
              <w:t>руб</w:t>
            </w:r>
            <w:r w:rsidR="00F37481" w:rsidRPr="00790992">
              <w:t>.</w:t>
            </w:r>
            <w:r w:rsidRPr="00790992">
              <w:t xml:space="preserve"> </w:t>
            </w:r>
          </w:p>
          <w:p w:rsidR="004F7CB8" w:rsidRPr="00790992" w:rsidRDefault="004F7CB8" w:rsidP="004432D8">
            <w:pPr>
              <w:ind w:right="-18"/>
            </w:pPr>
            <w:r w:rsidRPr="00790992">
              <w:t>в том числе:</w:t>
            </w:r>
          </w:p>
          <w:p w:rsidR="004F7CB8" w:rsidRPr="00790992" w:rsidRDefault="00A4454F" w:rsidP="004C4192">
            <w:pPr>
              <w:ind w:right="-18"/>
            </w:pPr>
            <w:r w:rsidRPr="00790992">
              <w:t>Привлеченные средства фонда содействия реформированию ЖКХ</w:t>
            </w:r>
            <w:r w:rsidR="004F7CB8" w:rsidRPr="00790992">
              <w:t xml:space="preserve"> – </w:t>
            </w:r>
            <w:r w:rsidR="00F37481" w:rsidRPr="00790992">
              <w:rPr>
                <w:color w:val="000000"/>
              </w:rPr>
              <w:t>6</w:t>
            </w:r>
            <w:r w:rsidRPr="00790992">
              <w:rPr>
                <w:color w:val="000000"/>
              </w:rPr>
              <w:t>8</w:t>
            </w:r>
            <w:r w:rsidR="006D2B94" w:rsidRPr="00790992">
              <w:rPr>
                <w:color w:val="000000"/>
              </w:rPr>
              <w:t xml:space="preserve"> </w:t>
            </w:r>
            <w:r w:rsidRPr="00790992">
              <w:rPr>
                <w:color w:val="000000"/>
              </w:rPr>
              <w:t>200,956</w:t>
            </w:r>
            <w:r w:rsidR="00337783" w:rsidRPr="00790992">
              <w:t xml:space="preserve"> тыс.</w:t>
            </w:r>
            <w:r w:rsidR="00F37481" w:rsidRPr="00790992">
              <w:t xml:space="preserve"> </w:t>
            </w:r>
            <w:r w:rsidR="00337783" w:rsidRPr="00790992">
              <w:t xml:space="preserve">руб. </w:t>
            </w:r>
          </w:p>
          <w:p w:rsidR="004F7CB8" w:rsidRPr="007D7881" w:rsidRDefault="006D2B94" w:rsidP="004432D8">
            <w:pPr>
              <w:ind w:right="-18"/>
            </w:pPr>
            <w:r w:rsidRPr="00790992">
              <w:t>С</w:t>
            </w:r>
            <w:r w:rsidR="004F7CB8" w:rsidRPr="00790992">
              <w:t xml:space="preserve">редства инвесторов – </w:t>
            </w:r>
            <w:r w:rsidR="00F37481" w:rsidRPr="00790992">
              <w:rPr>
                <w:color w:val="000000"/>
              </w:rPr>
              <w:t>45</w:t>
            </w:r>
            <w:r w:rsidRPr="00790992">
              <w:rPr>
                <w:color w:val="000000"/>
              </w:rPr>
              <w:t xml:space="preserve"> </w:t>
            </w:r>
            <w:r w:rsidR="00F37481" w:rsidRPr="00790992">
              <w:rPr>
                <w:color w:val="000000"/>
              </w:rPr>
              <w:t>467,304</w:t>
            </w:r>
            <w:r w:rsidR="00CF0D71" w:rsidRPr="00790992">
              <w:rPr>
                <w:color w:val="000000"/>
                <w:sz w:val="20"/>
                <w:szCs w:val="20"/>
              </w:rPr>
              <w:t xml:space="preserve"> </w:t>
            </w:r>
            <w:r w:rsidR="00CF0D71" w:rsidRPr="00790992">
              <w:t>т</w:t>
            </w:r>
            <w:r w:rsidR="004F7CB8" w:rsidRPr="00790992">
              <w:t>ыс.руб.</w:t>
            </w:r>
          </w:p>
        </w:tc>
      </w:tr>
      <w:tr w:rsidR="004F7CB8" w:rsidRPr="004A16E4" w:rsidTr="004432D8">
        <w:trPr>
          <w:trHeight w:val="349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B8" w:rsidRPr="004A16E4" w:rsidRDefault="004F7CB8" w:rsidP="004432D8">
            <w:pPr>
              <w:jc w:val="both"/>
            </w:pPr>
            <w:r w:rsidRPr="004A16E4">
              <w:t>10. Ожидаемые конечные результаты и показатели социально-экономической эффективности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B8" w:rsidRPr="004A16E4" w:rsidRDefault="004F7CB8" w:rsidP="004432D8">
            <w:pPr>
              <w:jc w:val="both"/>
            </w:pPr>
            <w:r w:rsidRPr="004A16E4">
              <w:t>10.1</w:t>
            </w:r>
            <w:r w:rsidR="004D3FE4">
              <w:t>.</w:t>
            </w:r>
            <w:r w:rsidRPr="004A16E4">
              <w:t xml:space="preserve"> Снижение затрат (себестоимости) производства энергоресурсов по:</w:t>
            </w:r>
          </w:p>
          <w:p w:rsidR="004F7CB8" w:rsidRPr="004A16E4" w:rsidRDefault="00337783" w:rsidP="004432D8">
            <w:pPr>
              <w:jc w:val="both"/>
            </w:pPr>
            <w:r>
              <w:t xml:space="preserve">- теплоснабжению на </w:t>
            </w:r>
            <w:r w:rsidR="004F7CB8" w:rsidRPr="00337783">
              <w:t>20 %;</w:t>
            </w:r>
          </w:p>
          <w:p w:rsidR="004F7CB8" w:rsidRPr="004A16E4" w:rsidRDefault="004F7CB8" w:rsidP="004432D8">
            <w:pPr>
              <w:jc w:val="both"/>
            </w:pPr>
            <w:r w:rsidRPr="004A16E4">
              <w:t xml:space="preserve">- водоснабжению </w:t>
            </w:r>
            <w:r w:rsidRPr="00337783">
              <w:t>на 10 %</w:t>
            </w:r>
            <w:r w:rsidRPr="004A16E4">
              <w:t xml:space="preserve"> .</w:t>
            </w:r>
          </w:p>
          <w:p w:rsidR="004F7CB8" w:rsidRPr="004A16E4" w:rsidRDefault="004F7CB8" w:rsidP="004432D8">
            <w:pPr>
              <w:jc w:val="both"/>
            </w:pPr>
            <w:r w:rsidRPr="004A16E4">
              <w:t>10.2</w:t>
            </w:r>
            <w:r w:rsidR="004D3FE4">
              <w:t>.</w:t>
            </w:r>
            <w:r w:rsidRPr="004A16E4">
              <w:t xml:space="preserve"> Снижение уровня физического износа оборудования по:</w:t>
            </w:r>
          </w:p>
          <w:p w:rsidR="004F7CB8" w:rsidRPr="004A16E4" w:rsidRDefault="004F7CB8" w:rsidP="004432D8">
            <w:pPr>
              <w:jc w:val="both"/>
            </w:pPr>
            <w:r w:rsidRPr="004A16E4">
              <w:t xml:space="preserve">- теплоснабжению до </w:t>
            </w:r>
            <w:r w:rsidRPr="00337783">
              <w:t>15 %;</w:t>
            </w:r>
          </w:p>
          <w:p w:rsidR="004F7CB8" w:rsidRPr="004A16E4" w:rsidRDefault="004F7CB8" w:rsidP="004432D8">
            <w:pPr>
              <w:jc w:val="both"/>
            </w:pPr>
            <w:r w:rsidRPr="004A16E4">
              <w:t xml:space="preserve">- водоснабжению до </w:t>
            </w:r>
            <w:r w:rsidRPr="00337783">
              <w:t>30 %</w:t>
            </w:r>
            <w:r w:rsidRPr="004A16E4">
              <w:t xml:space="preserve"> .</w:t>
            </w:r>
          </w:p>
          <w:p w:rsidR="004F7CB8" w:rsidRPr="004A16E4" w:rsidRDefault="004F7CB8" w:rsidP="004432D8">
            <w:pPr>
              <w:jc w:val="both"/>
            </w:pPr>
            <w:r w:rsidRPr="004A16E4">
              <w:t>10.3</w:t>
            </w:r>
            <w:r w:rsidR="004D3FE4">
              <w:t>.</w:t>
            </w:r>
            <w:r w:rsidRPr="004A16E4">
              <w:t xml:space="preserve"> Обеспечение качественных и количественных показателей коммунальных услуг в точках присоединения.</w:t>
            </w:r>
          </w:p>
          <w:p w:rsidR="004F7CB8" w:rsidRPr="004A16E4" w:rsidRDefault="004F7CB8" w:rsidP="004432D8">
            <w:pPr>
              <w:jc w:val="both"/>
            </w:pPr>
            <w:r w:rsidRPr="004A16E4">
              <w:t>10.4</w:t>
            </w:r>
            <w:r w:rsidR="004D3FE4">
              <w:t xml:space="preserve">. </w:t>
            </w:r>
            <w:r w:rsidRPr="004A16E4">
              <w:t>Снижение удельного потребления энергоносителей до нормативных.</w:t>
            </w:r>
          </w:p>
          <w:p w:rsidR="004F7CB8" w:rsidRPr="004A16E4" w:rsidRDefault="004F7CB8" w:rsidP="004432D8">
            <w:pPr>
              <w:jc w:val="both"/>
            </w:pPr>
            <w:r w:rsidRPr="004A16E4">
              <w:t>10.5</w:t>
            </w:r>
            <w:r w:rsidR="004D3FE4">
              <w:t>.</w:t>
            </w:r>
            <w:r w:rsidRPr="004A16E4">
              <w:t xml:space="preserve"> Снижение непроизводительных потерь при транспортировке и выработке коммунальных услуг до нормативного уровня.</w:t>
            </w:r>
          </w:p>
          <w:p w:rsidR="004F7CB8" w:rsidRPr="004A16E4" w:rsidRDefault="004F7CB8" w:rsidP="004432D8">
            <w:pPr>
              <w:jc w:val="both"/>
            </w:pPr>
            <w:r w:rsidRPr="004A16E4">
              <w:t>10.6</w:t>
            </w:r>
            <w:r w:rsidR="004D3FE4">
              <w:t>.</w:t>
            </w:r>
            <w:r w:rsidRPr="004A16E4">
              <w:t xml:space="preserve"> Улучшение экологической обстановки в сельском поселении </w:t>
            </w:r>
            <w:r w:rsidR="004D3FE4">
              <w:t xml:space="preserve">Сергиевск </w:t>
            </w:r>
            <w:r w:rsidRPr="004A16E4">
              <w:t xml:space="preserve"> </w:t>
            </w:r>
            <w:r w:rsidR="00512EF6">
              <w:t>Сергие</w:t>
            </w:r>
            <w:r w:rsidRPr="004A16E4">
              <w:t>вского района Самарской области,  в связи с уменьшением количества выбросов загрязняющих веществ и парниковых газов в атмосферу.</w:t>
            </w:r>
          </w:p>
          <w:p w:rsidR="004F7CB8" w:rsidRPr="004A16E4" w:rsidRDefault="004F7CB8" w:rsidP="00E959CC">
            <w:pPr>
              <w:jc w:val="both"/>
            </w:pPr>
            <w:r w:rsidRPr="004A16E4">
              <w:t xml:space="preserve">10.7 Создание условий для участия частного бизнеса в реализации проектов модернизации и управления коммунальным комплексом  в сельском </w:t>
            </w:r>
            <w:r w:rsidRPr="004A16E4">
              <w:lastRenderedPageBreak/>
              <w:t xml:space="preserve">поселении </w:t>
            </w:r>
            <w:r w:rsidR="00884B17" w:rsidRPr="00202E7D">
              <w:rPr>
                <w:color w:val="000000"/>
              </w:rPr>
              <w:t>Сергиевск муниципального района Сергиевский Самарской области</w:t>
            </w:r>
            <w:r w:rsidRPr="00202E7D">
              <w:rPr>
                <w:color w:val="000000"/>
              </w:rPr>
              <w:t>.</w:t>
            </w:r>
          </w:p>
        </w:tc>
      </w:tr>
      <w:tr w:rsidR="004F7CB8" w:rsidRPr="004A16E4" w:rsidTr="004432D8">
        <w:trPr>
          <w:trHeight w:val="1524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B8" w:rsidRPr="004A16E4" w:rsidRDefault="004F7CB8" w:rsidP="004432D8">
            <w:pPr>
              <w:jc w:val="both"/>
            </w:pPr>
            <w:r w:rsidRPr="004A16E4">
              <w:lastRenderedPageBreak/>
              <w:t>11. Органы, координирующие и контролирующие выполнение программы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B8" w:rsidRPr="004A16E4" w:rsidRDefault="004F7CB8" w:rsidP="004432D8">
            <w:pPr>
              <w:jc w:val="both"/>
            </w:pPr>
            <w:r w:rsidRPr="004A16E4">
              <w:t>Рассмотрение вопросов, связанных с исполнением мероприятий Программы производится:</w:t>
            </w:r>
          </w:p>
          <w:p w:rsidR="004F7CB8" w:rsidRPr="004B484D" w:rsidRDefault="004F7CB8" w:rsidP="004432D8">
            <w:pPr>
              <w:jc w:val="both"/>
            </w:pPr>
            <w:r w:rsidRPr="004A16E4">
              <w:t xml:space="preserve">- </w:t>
            </w:r>
            <w:r w:rsidRPr="004B484D">
              <w:t>один р</w:t>
            </w:r>
            <w:r w:rsidR="00B90A5E" w:rsidRPr="004B484D">
              <w:t>аз в год на заседании Собрания п</w:t>
            </w:r>
            <w:r w:rsidRPr="004B484D">
              <w:t xml:space="preserve">редставителей </w:t>
            </w:r>
            <w:r w:rsidR="0006140C">
              <w:t>сельского поселения Сергиевск,</w:t>
            </w:r>
            <w:r w:rsidRPr="004B484D">
              <w:t xml:space="preserve"> </w:t>
            </w:r>
            <w:r w:rsidR="00C62BFB" w:rsidRPr="004B484D">
              <w:t>Сергие</w:t>
            </w:r>
            <w:r w:rsidRPr="004B484D">
              <w:t>вского района  Самарской области;</w:t>
            </w:r>
          </w:p>
          <w:p w:rsidR="004F7CB8" w:rsidRPr="004A16E4" w:rsidRDefault="004F7CB8" w:rsidP="0006140C">
            <w:pPr>
              <w:jc w:val="both"/>
            </w:pPr>
          </w:p>
        </w:tc>
      </w:tr>
      <w:tr w:rsidR="004F7CB8" w:rsidRPr="004A16E4" w:rsidTr="004432D8">
        <w:trPr>
          <w:trHeight w:val="545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B8" w:rsidRPr="004A16E4" w:rsidRDefault="004F7CB8" w:rsidP="004432D8">
            <w:pPr>
              <w:jc w:val="both"/>
            </w:pPr>
            <w:r w:rsidRPr="004A16E4">
              <w:t>12. Руководитель программы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B8" w:rsidRPr="00202E7D" w:rsidRDefault="001B058E" w:rsidP="001B058E">
            <w:pPr>
              <w:jc w:val="both"/>
              <w:rPr>
                <w:color w:val="000000"/>
              </w:rPr>
            </w:pPr>
            <w:r w:rsidRPr="00202E7D">
              <w:rPr>
                <w:color w:val="000000"/>
              </w:rPr>
              <w:t xml:space="preserve">Глава </w:t>
            </w:r>
            <w:r w:rsidR="004F7CB8" w:rsidRPr="00202E7D">
              <w:rPr>
                <w:color w:val="000000"/>
              </w:rPr>
              <w:t>сельского поселения</w:t>
            </w:r>
            <w:r w:rsidRPr="00202E7D">
              <w:rPr>
                <w:color w:val="000000"/>
              </w:rPr>
              <w:t xml:space="preserve"> Сергиевск муниципального  района  Сергиевский  Самарской области.  </w:t>
            </w:r>
          </w:p>
        </w:tc>
      </w:tr>
    </w:tbl>
    <w:p w:rsidR="004F7CB8" w:rsidRPr="004A16E4" w:rsidRDefault="004F7CB8" w:rsidP="004F7CB8"/>
    <w:p w:rsidR="004F7CB8" w:rsidRPr="00202E7D" w:rsidRDefault="004F7CB8" w:rsidP="00930310">
      <w:pPr>
        <w:pStyle w:val="1"/>
        <w:jc w:val="center"/>
        <w:rPr>
          <w:color w:val="000000"/>
          <w:sz w:val="24"/>
          <w:szCs w:val="24"/>
        </w:rPr>
      </w:pPr>
      <w:bookmarkStart w:id="2" w:name="_Toc355782307"/>
      <w:r w:rsidRPr="00202E7D">
        <w:rPr>
          <w:color w:val="000000"/>
          <w:sz w:val="24"/>
          <w:szCs w:val="24"/>
        </w:rPr>
        <w:t>Раздел 2. ОБЩИЕ СВЕДЕНИЯ О  СЕЛЬСК</w:t>
      </w:r>
      <w:r w:rsidR="00B90A5E" w:rsidRPr="00202E7D">
        <w:rPr>
          <w:color w:val="000000"/>
          <w:sz w:val="24"/>
          <w:szCs w:val="24"/>
        </w:rPr>
        <w:t xml:space="preserve">ОМ ПОСЕЛЕНИИ </w:t>
      </w:r>
      <w:r w:rsidR="002A6B55" w:rsidRPr="00202E7D">
        <w:rPr>
          <w:color w:val="000000"/>
          <w:sz w:val="24"/>
          <w:szCs w:val="24"/>
          <w:lang w:val="ru-RU"/>
        </w:rPr>
        <w:t>СЕРГИЕВСК</w:t>
      </w:r>
      <w:r w:rsidR="00B90A5E" w:rsidRPr="00202E7D">
        <w:rPr>
          <w:color w:val="000000"/>
          <w:sz w:val="24"/>
          <w:szCs w:val="24"/>
        </w:rPr>
        <w:t xml:space="preserve">   </w:t>
      </w:r>
      <w:r w:rsidR="00B90A5E" w:rsidRPr="00202E7D">
        <w:rPr>
          <w:color w:val="000000"/>
          <w:sz w:val="24"/>
          <w:szCs w:val="24"/>
          <w:lang w:val="ru-RU"/>
        </w:rPr>
        <w:t xml:space="preserve">МУНИЦИПАЛЬНОГО РАЙОНА </w:t>
      </w:r>
      <w:r w:rsidR="00D20B8D" w:rsidRPr="00202E7D">
        <w:rPr>
          <w:color w:val="000000"/>
          <w:sz w:val="24"/>
          <w:szCs w:val="24"/>
          <w:lang w:val="ru-RU"/>
        </w:rPr>
        <w:t>СЕРГИЕ</w:t>
      </w:r>
      <w:r w:rsidR="00B90A5E" w:rsidRPr="00202E7D">
        <w:rPr>
          <w:color w:val="000000"/>
          <w:sz w:val="24"/>
          <w:szCs w:val="24"/>
          <w:lang w:val="ru-RU"/>
        </w:rPr>
        <w:t>ВСКИЙ</w:t>
      </w:r>
      <w:r w:rsidRPr="00202E7D">
        <w:rPr>
          <w:color w:val="000000"/>
          <w:sz w:val="24"/>
          <w:szCs w:val="24"/>
        </w:rPr>
        <w:t xml:space="preserve">  САМАРСКОЙ  ОБЛАСТИ</w:t>
      </w:r>
      <w:bookmarkEnd w:id="2"/>
    </w:p>
    <w:p w:rsidR="004F7CB8" w:rsidRPr="00202E7D" w:rsidRDefault="004F7CB8" w:rsidP="004F7CB8">
      <w:pPr>
        <w:rPr>
          <w:color w:val="000000"/>
        </w:rPr>
      </w:pPr>
    </w:p>
    <w:p w:rsidR="004F7CB8" w:rsidRPr="00202E7D" w:rsidRDefault="004F7CB8" w:rsidP="00932870">
      <w:pPr>
        <w:ind w:firstLine="708"/>
        <w:jc w:val="both"/>
        <w:rPr>
          <w:color w:val="000000"/>
        </w:rPr>
      </w:pPr>
      <w:r w:rsidRPr="00202E7D">
        <w:rPr>
          <w:color w:val="000000"/>
        </w:rPr>
        <w:t xml:space="preserve">Село </w:t>
      </w:r>
      <w:r w:rsidR="002A6B55" w:rsidRPr="00202E7D">
        <w:rPr>
          <w:color w:val="000000"/>
        </w:rPr>
        <w:t>Сергиевск</w:t>
      </w:r>
      <w:r w:rsidRPr="00202E7D">
        <w:rPr>
          <w:color w:val="000000"/>
        </w:rPr>
        <w:t xml:space="preserve"> является административным центром сельского  поселения </w:t>
      </w:r>
      <w:r w:rsidR="002A6B55" w:rsidRPr="00202E7D">
        <w:rPr>
          <w:color w:val="000000"/>
        </w:rPr>
        <w:t>Сергиевск</w:t>
      </w:r>
      <w:r w:rsidRPr="00202E7D">
        <w:rPr>
          <w:color w:val="000000"/>
        </w:rPr>
        <w:t xml:space="preserve"> муниципального района </w:t>
      </w:r>
      <w:r w:rsidR="00D20B8D" w:rsidRPr="00202E7D">
        <w:rPr>
          <w:color w:val="000000"/>
        </w:rPr>
        <w:t>Сергие</w:t>
      </w:r>
      <w:r w:rsidRPr="00202E7D">
        <w:rPr>
          <w:color w:val="000000"/>
        </w:rPr>
        <w:t xml:space="preserve">вский и находится в </w:t>
      </w:r>
      <w:r w:rsidR="002A6B55" w:rsidRPr="00202E7D">
        <w:rPr>
          <w:color w:val="000000"/>
        </w:rPr>
        <w:t>127</w:t>
      </w:r>
      <w:r w:rsidRPr="00202E7D">
        <w:rPr>
          <w:color w:val="000000"/>
        </w:rPr>
        <w:t xml:space="preserve"> км к </w:t>
      </w:r>
      <w:r w:rsidR="00D20B8D" w:rsidRPr="00202E7D">
        <w:rPr>
          <w:color w:val="000000"/>
        </w:rPr>
        <w:t>северу</w:t>
      </w:r>
      <w:r w:rsidRPr="00202E7D">
        <w:rPr>
          <w:color w:val="000000"/>
        </w:rPr>
        <w:t xml:space="preserve"> от города Самара.  </w:t>
      </w:r>
    </w:p>
    <w:p w:rsidR="004F7CB8" w:rsidRPr="00202E7D" w:rsidRDefault="004F7CB8" w:rsidP="00932870">
      <w:pPr>
        <w:ind w:firstLine="708"/>
        <w:jc w:val="both"/>
        <w:rPr>
          <w:color w:val="000000"/>
        </w:rPr>
      </w:pPr>
      <w:r w:rsidRPr="00202E7D">
        <w:rPr>
          <w:color w:val="000000"/>
        </w:rPr>
        <w:t xml:space="preserve">Численность постоянно проживающего населения в селе </w:t>
      </w:r>
      <w:r w:rsidR="002A6B55" w:rsidRPr="00202E7D">
        <w:rPr>
          <w:color w:val="000000"/>
        </w:rPr>
        <w:t>Сергиевск</w:t>
      </w:r>
      <w:r w:rsidR="00A025EA">
        <w:rPr>
          <w:color w:val="000000"/>
        </w:rPr>
        <w:t xml:space="preserve"> составляет </w:t>
      </w:r>
      <w:r w:rsidRPr="00202E7D">
        <w:rPr>
          <w:color w:val="000000"/>
        </w:rPr>
        <w:t>-</w:t>
      </w:r>
      <w:r w:rsidR="00A025EA">
        <w:rPr>
          <w:color w:val="000000"/>
        </w:rPr>
        <w:t xml:space="preserve"> </w:t>
      </w:r>
      <w:r w:rsidR="00663628" w:rsidRPr="00202E7D">
        <w:rPr>
          <w:color w:val="000000"/>
        </w:rPr>
        <w:t>8816</w:t>
      </w:r>
      <w:r w:rsidRPr="00202E7D">
        <w:rPr>
          <w:color w:val="000000"/>
        </w:rPr>
        <w:t xml:space="preserve"> человек.</w:t>
      </w:r>
      <w:r w:rsidR="00663628" w:rsidRPr="00202E7D">
        <w:rPr>
          <w:color w:val="000000"/>
        </w:rPr>
        <w:t xml:space="preserve"> Численность всего населения, про</w:t>
      </w:r>
      <w:r w:rsidR="00A025EA">
        <w:rPr>
          <w:color w:val="000000"/>
        </w:rPr>
        <w:t xml:space="preserve">живающего в сельском поселении </w:t>
      </w:r>
      <w:r w:rsidR="00663628" w:rsidRPr="00202E7D">
        <w:rPr>
          <w:color w:val="000000"/>
        </w:rPr>
        <w:t xml:space="preserve">Сергиевск составляет 9530 человек.  </w:t>
      </w:r>
      <w:r w:rsidRPr="00202E7D">
        <w:rPr>
          <w:color w:val="000000"/>
        </w:rPr>
        <w:t>Больше половины трудоспособного населения сельского поселения  заняты в отрасли сельскохозяйственного производства</w:t>
      </w:r>
      <w:r w:rsidR="00D20B8D" w:rsidRPr="00202E7D">
        <w:rPr>
          <w:color w:val="000000"/>
        </w:rPr>
        <w:t>.</w:t>
      </w:r>
      <w:r w:rsidR="004B484D" w:rsidRPr="00202E7D">
        <w:rPr>
          <w:color w:val="000000"/>
        </w:rPr>
        <w:t xml:space="preserve"> </w:t>
      </w:r>
      <w:r w:rsidRPr="00202E7D">
        <w:rPr>
          <w:color w:val="000000"/>
        </w:rPr>
        <w:t>Специалисты</w:t>
      </w:r>
      <w:r w:rsidR="00D20B8D" w:rsidRPr="00202E7D">
        <w:rPr>
          <w:color w:val="000000"/>
        </w:rPr>
        <w:t>,</w:t>
      </w:r>
      <w:r w:rsidRPr="00202E7D">
        <w:rPr>
          <w:color w:val="000000"/>
        </w:rPr>
        <w:t xml:space="preserve">  занятые в социальной и иных производственных сферах в сельской местности, также имеют непосредственное отношение к устойчивому и стабильному развитию сельскохозяйственного производства.</w:t>
      </w:r>
    </w:p>
    <w:p w:rsidR="004F7CB8" w:rsidRPr="00202E7D" w:rsidRDefault="004F7CB8" w:rsidP="00932870">
      <w:pPr>
        <w:ind w:left="142" w:right="193" w:firstLine="567"/>
        <w:jc w:val="both"/>
        <w:rPr>
          <w:color w:val="000000"/>
        </w:rPr>
      </w:pPr>
      <w:r w:rsidRPr="00202E7D">
        <w:rPr>
          <w:color w:val="000000"/>
        </w:rPr>
        <w:t xml:space="preserve">Современная система расселения на территории поселения формирует исторически сложившиеся земли </w:t>
      </w:r>
      <w:r w:rsidR="00596F23" w:rsidRPr="00202E7D">
        <w:rPr>
          <w:color w:val="000000"/>
        </w:rPr>
        <w:t>8-и</w:t>
      </w:r>
      <w:r w:rsidRPr="00202E7D">
        <w:rPr>
          <w:color w:val="000000"/>
        </w:rPr>
        <w:t xml:space="preserve"> населенных пунктов: </w:t>
      </w:r>
      <w:r w:rsidR="00596F23" w:rsidRPr="00202E7D">
        <w:rPr>
          <w:color w:val="000000"/>
        </w:rPr>
        <w:t>село Боровка, поселок Глубокий, поселок Михайловка, поселок Рогатка, поселок Рыбопитомник, село Сергиевск, деревня Студеный Ключ, село Успенка</w:t>
      </w:r>
      <w:r w:rsidRPr="00202E7D">
        <w:rPr>
          <w:color w:val="000000"/>
        </w:rPr>
        <w:t xml:space="preserve">, прилегающих к ним земель общего пользования, рекреационных земель, земель для развития поселения. </w:t>
      </w:r>
    </w:p>
    <w:p w:rsidR="004F7CB8" w:rsidRPr="00202E7D" w:rsidRDefault="004F7CB8" w:rsidP="00932870">
      <w:pPr>
        <w:ind w:left="142" w:right="193" w:firstLine="567"/>
        <w:jc w:val="both"/>
        <w:rPr>
          <w:color w:val="000000"/>
        </w:rPr>
      </w:pPr>
      <w:r w:rsidRPr="00202E7D">
        <w:rPr>
          <w:color w:val="000000"/>
        </w:rPr>
        <w:t>Населенные пункты равномерно распределены по всей территории поселения с удален</w:t>
      </w:r>
      <w:r w:rsidR="00D070B0" w:rsidRPr="00202E7D">
        <w:rPr>
          <w:color w:val="000000"/>
        </w:rPr>
        <w:t>ностью от центра поселения села Сергиевск</w:t>
      </w:r>
      <w:r w:rsidR="00D070B0" w:rsidRPr="00202E7D">
        <w:rPr>
          <w:i/>
          <w:color w:val="000000"/>
        </w:rPr>
        <w:t xml:space="preserve">  </w:t>
      </w:r>
      <w:r w:rsidR="00D070B0" w:rsidRPr="00202E7D">
        <w:rPr>
          <w:color w:val="000000"/>
        </w:rPr>
        <w:t>от 5</w:t>
      </w:r>
      <w:r w:rsidRPr="00202E7D">
        <w:rPr>
          <w:color w:val="000000"/>
        </w:rPr>
        <w:t xml:space="preserve"> до </w:t>
      </w:r>
      <w:r w:rsidR="00D070B0" w:rsidRPr="00202E7D">
        <w:rPr>
          <w:color w:val="000000"/>
        </w:rPr>
        <w:t>24</w:t>
      </w:r>
      <w:r w:rsidRPr="00202E7D">
        <w:rPr>
          <w:color w:val="000000"/>
        </w:rPr>
        <w:t xml:space="preserve"> км.</w:t>
      </w:r>
    </w:p>
    <w:p w:rsidR="004F7CB8" w:rsidRPr="004A16E4" w:rsidRDefault="000F4BE9" w:rsidP="004F7CB8">
      <w:pPr>
        <w:ind w:left="142" w:right="193" w:firstLine="567"/>
        <w:jc w:val="both"/>
      </w:pPr>
      <w:r w:rsidRPr="00930310">
        <w:rPr>
          <w:color w:val="000000"/>
        </w:rPr>
        <w:t>Жилой фонд сельского поселения Сергиевск представлен, в основном, усадебной застройкой, также имеются дома с количеством квартир две и более. В сельском поселении расположены общественные здания: 1 средняя общеобразовательная школа, 3 дошкольных образовательных учреждения (детский сад), 1 учреждение амбулаторно-поликлинической сети, 2 учреждения ДК, 19 административных зданий учреждений (муниципальных, областных федеральных),  80 объектов торговли, 5 объектов общественного питания, 3 отделения связи, 2 банка, 1 образовательное учреждение среднего профессионального образования,4 энергоснабжающих организации.</w:t>
      </w:r>
    </w:p>
    <w:p w:rsidR="004F7CB8" w:rsidRPr="004A16E4" w:rsidRDefault="004F7CB8" w:rsidP="00790992">
      <w:pPr>
        <w:tabs>
          <w:tab w:val="left" w:pos="2661"/>
        </w:tabs>
        <w:jc w:val="both"/>
        <w:rPr>
          <w:b/>
          <w:i/>
        </w:rPr>
      </w:pPr>
      <w:r w:rsidRPr="004A16E4">
        <w:rPr>
          <w:b/>
          <w:i/>
        </w:rPr>
        <w:t>2.1 Краткий анализ существующего состояния каждой из систем ресурсоснабжения (системы электроснабжения, теплоснабжения, водоснабжения, водоотведения, сбора и утилизации ТБО, газоснабжения)</w:t>
      </w:r>
    </w:p>
    <w:p w:rsidR="004F7CB8" w:rsidRPr="004A16E4" w:rsidRDefault="004F7CB8" w:rsidP="00790992">
      <w:pPr>
        <w:jc w:val="both"/>
      </w:pPr>
      <w:r w:rsidRPr="004A16E4">
        <w:t xml:space="preserve">Коммунальная инфраструктура сельского поселения </w:t>
      </w:r>
      <w:r w:rsidR="00291EF4">
        <w:t>Сергиевск</w:t>
      </w:r>
      <w:r w:rsidR="004B484D">
        <w:t xml:space="preserve"> обеспечи</w:t>
      </w:r>
      <w:r w:rsidRPr="004A16E4">
        <w:t>вает:</w:t>
      </w:r>
    </w:p>
    <w:p w:rsidR="004F7CB8" w:rsidRPr="004A16E4" w:rsidRDefault="00BC1D2C" w:rsidP="00790992">
      <w:pPr>
        <w:shd w:val="clear" w:color="auto" w:fill="FFFFFF"/>
        <w:tabs>
          <w:tab w:val="left" w:pos="797"/>
        </w:tabs>
        <w:spacing w:before="10"/>
        <w:jc w:val="both"/>
      </w:pPr>
      <w:r>
        <w:tab/>
      </w:r>
      <w:r w:rsidR="004F7CB8" w:rsidRPr="004B484D">
        <w:t>- централизованное электроснабжение населения и орган</w:t>
      </w:r>
      <w:r w:rsidR="00290FD4">
        <w:t>изаций (филиал ОАО «МРСК</w:t>
      </w:r>
      <w:r w:rsidR="004F7CB8" w:rsidRPr="004B484D">
        <w:t xml:space="preserve"> Волга»</w:t>
      </w:r>
      <w:r w:rsidR="004557C7" w:rsidRPr="004B484D">
        <w:t>, ЗАО «Самарская Сетевая Компания»</w:t>
      </w:r>
      <w:r w:rsidR="004F7CB8" w:rsidRPr="004B484D">
        <w:t xml:space="preserve"> </w:t>
      </w:r>
      <w:r w:rsidR="00D21E0C">
        <w:t>ПАО «Самараэнерго»</w:t>
      </w:r>
      <w:r w:rsidR="004F7CB8" w:rsidRPr="004B484D">
        <w:t>);</w:t>
      </w:r>
    </w:p>
    <w:p w:rsidR="00B321B7" w:rsidRDefault="004F7CB8" w:rsidP="007C38BD">
      <w:pPr>
        <w:autoSpaceDE w:val="0"/>
        <w:autoSpaceDN w:val="0"/>
        <w:adjustRightInd w:val="0"/>
        <w:ind w:firstLine="567"/>
        <w:jc w:val="both"/>
      </w:pPr>
      <w:r w:rsidRPr="004B484D">
        <w:t xml:space="preserve">- </w:t>
      </w:r>
      <w:r w:rsidR="004B484D">
        <w:t xml:space="preserve">водоснабжение Сельское поселение Сергиевск </w:t>
      </w:r>
      <w:r w:rsidR="00D21E0C">
        <w:t xml:space="preserve">обеспечивает ООО «Сервисная Коммунальная Компания» </w:t>
      </w:r>
      <w:r w:rsidR="004B484D">
        <w:t>делится на три технологические зоны, которые имеют собственные источники водоснабжения. В качестве источника воды для хозяйственно-бытовых нужд используется поверхностный водозабор из реки Сок и подземные водозаборы (артезианские скважины), которые расположены в се</w:t>
      </w:r>
      <w:r w:rsidR="00BC1D2C">
        <w:t>лах Сергиевск, Боровка, Успенка;</w:t>
      </w:r>
    </w:p>
    <w:p w:rsidR="004F7CB8" w:rsidRPr="004A16E4" w:rsidRDefault="00932870" w:rsidP="00BC1D2C">
      <w:pPr>
        <w:ind w:firstLine="567"/>
        <w:jc w:val="both"/>
      </w:pPr>
      <w:r>
        <w:t xml:space="preserve"> </w:t>
      </w:r>
      <w:r w:rsidR="004F7CB8" w:rsidRPr="004A16E4">
        <w:t xml:space="preserve">- </w:t>
      </w:r>
      <w:r w:rsidR="004F7CB8" w:rsidRPr="00D21E0C">
        <w:t xml:space="preserve">водоотведение: в сельском </w:t>
      </w:r>
      <w:r w:rsidR="004F7CB8" w:rsidRPr="00D21E0C">
        <w:rPr>
          <w:color w:val="000000"/>
        </w:rPr>
        <w:t xml:space="preserve">поселении </w:t>
      </w:r>
      <w:r w:rsidR="001B48C5" w:rsidRPr="00D21E0C">
        <w:rPr>
          <w:color w:val="000000"/>
        </w:rPr>
        <w:t>Сергиевск</w:t>
      </w:r>
      <w:r w:rsidR="004F7CB8" w:rsidRPr="00D21E0C">
        <w:t xml:space="preserve"> муниципального  района </w:t>
      </w:r>
      <w:r w:rsidR="00D2790C" w:rsidRPr="00D21E0C">
        <w:t>Сергие</w:t>
      </w:r>
      <w:r w:rsidR="004F7CB8" w:rsidRPr="00D21E0C">
        <w:t>вский</w:t>
      </w:r>
      <w:r w:rsidR="00B321B7" w:rsidRPr="00D21E0C">
        <w:t xml:space="preserve"> </w:t>
      </w:r>
      <w:r w:rsidR="00BC1D2C">
        <w:t>з</w:t>
      </w:r>
      <w:r w:rsidR="00B321B7" w:rsidRPr="00D21E0C">
        <w:t xml:space="preserve">агрязненные хозяйственно-бытовые стоки по сетям канализации направляются на очистные сооружения, находящиеся в эксплуатации ООО «СКК» по договору аренды. Тип очистных </w:t>
      </w:r>
      <w:r w:rsidR="00B321B7" w:rsidRPr="00D21E0C">
        <w:lastRenderedPageBreak/>
        <w:t>сооружений – биологический в количестве 2-х шт. Общая пропускная способность КОС – 7 744 м</w:t>
      </w:r>
      <w:r w:rsidR="00B321B7" w:rsidRPr="00D21E0C">
        <w:rPr>
          <w:vertAlign w:val="superscript"/>
        </w:rPr>
        <w:t>3</w:t>
      </w:r>
      <w:r w:rsidR="00B321B7" w:rsidRPr="00D21E0C">
        <w:t>/сут. На момент проведения обследования в работе находится объединенные КОС расположенные в р/ц Сергиевск, п. Суходол, п. Сургут Сергиевского района. Для этого на территории с.Сергиевск расположены 2 канализационно-насосных станций (КНС). Водоотведение от зданий, оборудованных внутренним водопроводом без канализации осуществляется в выгреба, с дальнейшим вывозом специальным автотранспортом на КОС. Вывоз стоков производится по мере наполнения выгребов по заявке жителей</w:t>
      </w:r>
      <w:r w:rsidR="00BC1D2C">
        <w:t xml:space="preserve">;  </w:t>
      </w:r>
      <w:r w:rsidR="00BC1D2C">
        <w:tab/>
      </w:r>
      <w:r w:rsidR="00BC1D2C">
        <w:tab/>
      </w:r>
      <w:r w:rsidR="00BC1D2C">
        <w:tab/>
      </w:r>
      <w:r w:rsidR="004F7CB8" w:rsidRPr="004A16E4">
        <w:t>- централизованное теплоснабжение населения, проживающего в многоквартирных домах, бюджетных организаций (школы, детс</w:t>
      </w:r>
      <w:r w:rsidR="004B484D">
        <w:t>кие сады, ФАПы, ДК),</w:t>
      </w:r>
    </w:p>
    <w:p w:rsidR="004F7CB8" w:rsidRPr="004A16E4" w:rsidRDefault="00F213F9" w:rsidP="00BC1D2C">
      <w:pPr>
        <w:tabs>
          <w:tab w:val="left" w:pos="1134"/>
        </w:tabs>
        <w:spacing w:after="60"/>
        <w:jc w:val="both"/>
      </w:pPr>
      <w:r>
        <w:t xml:space="preserve">           </w:t>
      </w:r>
      <w:r w:rsidR="004F7CB8" w:rsidRPr="004A16E4">
        <w:t xml:space="preserve">- </w:t>
      </w:r>
      <w:r w:rsidR="004F7CB8" w:rsidRPr="00B321B7">
        <w:t>централизованное  газоснабжение населения и организаций (ООО «</w:t>
      </w:r>
      <w:r w:rsidR="00D21E0C">
        <w:t>Средневолжская газовая компания</w:t>
      </w:r>
      <w:r w:rsidR="004F7CB8" w:rsidRPr="00B321B7">
        <w:t>»);</w:t>
      </w:r>
    </w:p>
    <w:p w:rsidR="004F7CB8" w:rsidRPr="004A16E4" w:rsidRDefault="004F7CB8" w:rsidP="00BC1D2C">
      <w:pPr>
        <w:shd w:val="clear" w:color="auto" w:fill="FFFFFF"/>
        <w:tabs>
          <w:tab w:val="left" w:pos="797"/>
        </w:tabs>
        <w:ind w:firstLine="709"/>
        <w:jc w:val="both"/>
      </w:pPr>
      <w:r w:rsidRPr="004A16E4">
        <w:t>- вывоз твердых бытовых отходов на санкционированное место размещения</w:t>
      </w:r>
      <w:r w:rsidR="008E6095">
        <w:t xml:space="preserve"> или </w:t>
      </w:r>
      <w:r w:rsidR="008E6095" w:rsidRPr="00B321B7">
        <w:t>полигон</w:t>
      </w:r>
      <w:r w:rsidRPr="00B321B7">
        <w:t xml:space="preserve"> </w:t>
      </w:r>
      <w:r w:rsidR="00F213F9" w:rsidRPr="00B321B7">
        <w:t xml:space="preserve"> </w:t>
      </w:r>
      <w:r w:rsidRPr="00B321B7">
        <w:t>(ООО</w:t>
      </w:r>
      <w:r w:rsidRPr="004A16E4">
        <w:t xml:space="preserve"> «</w:t>
      </w:r>
      <w:r w:rsidR="008E6095">
        <w:t>Автотранссервис»</w:t>
      </w:r>
      <w:r w:rsidRPr="004A16E4">
        <w:t>).</w:t>
      </w:r>
    </w:p>
    <w:p w:rsidR="004F7CB8" w:rsidRPr="004A16E4" w:rsidRDefault="004F7CB8" w:rsidP="004F7CB8">
      <w:pPr>
        <w:shd w:val="clear" w:color="auto" w:fill="FFFFFF"/>
        <w:ind w:right="115" w:firstLine="709"/>
        <w:jc w:val="both"/>
      </w:pPr>
      <w:r w:rsidRPr="004A16E4">
        <w:t>Таким образом, систему предоставления комму</w:t>
      </w:r>
      <w:r w:rsidR="00B321B7">
        <w:t>нальных услуг можно характеризо</w:t>
      </w:r>
      <w:r w:rsidRPr="004A16E4">
        <w:t xml:space="preserve">вать как централизованную, со </w:t>
      </w:r>
      <w:r w:rsidRPr="00B321B7">
        <w:t>среднеразвитой</w:t>
      </w:r>
      <w:r w:rsidRPr="004A16E4">
        <w:t xml:space="preserve"> ин</w:t>
      </w:r>
      <w:r w:rsidR="00B321B7">
        <w:t>фраструктурой для транспортиров</w:t>
      </w:r>
      <w:r w:rsidRPr="004A16E4">
        <w:t xml:space="preserve">ки коммунальных ресурсов. </w:t>
      </w:r>
    </w:p>
    <w:p w:rsidR="004F7CB8" w:rsidRPr="00B321B7" w:rsidRDefault="004F7CB8" w:rsidP="004F7C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6E4">
        <w:rPr>
          <w:rFonts w:ascii="Times New Roman" w:hAnsi="Times New Roman" w:cs="Times New Roman"/>
          <w:sz w:val="24"/>
          <w:szCs w:val="24"/>
        </w:rPr>
        <w:t xml:space="preserve">В настоящее время в целом деятельность коммунального комплекса сельского поселения </w:t>
      </w:r>
      <w:r w:rsidR="001B48C5" w:rsidRPr="00202E7D">
        <w:rPr>
          <w:rFonts w:ascii="Times New Roman" w:hAnsi="Times New Roman" w:cs="Times New Roman"/>
          <w:color w:val="000000"/>
          <w:sz w:val="24"/>
          <w:szCs w:val="24"/>
        </w:rPr>
        <w:t>Сергиевск</w:t>
      </w:r>
      <w:r w:rsidRPr="00202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1B7">
        <w:rPr>
          <w:rFonts w:ascii="Times New Roman" w:hAnsi="Times New Roman" w:cs="Times New Roman"/>
          <w:sz w:val="24"/>
          <w:szCs w:val="24"/>
        </w:rPr>
        <w:t>характеризуется невысоким качеством предоставления коммунальных услуг, а также в значительной части – неэффективным использованием природных ресурсов и загрязнением окружающей среды.</w:t>
      </w:r>
    </w:p>
    <w:p w:rsidR="004F7CB8" w:rsidRPr="00B321B7" w:rsidRDefault="004F7CB8" w:rsidP="004F7C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B7">
        <w:rPr>
          <w:rFonts w:ascii="Times New Roman" w:hAnsi="Times New Roman" w:cs="Times New Roman"/>
          <w:sz w:val="24"/>
          <w:szCs w:val="24"/>
        </w:rPr>
        <w:t>Причинами возникновения этих проблем являются:</w:t>
      </w:r>
    </w:p>
    <w:p w:rsidR="004F7CB8" w:rsidRPr="00B321B7" w:rsidRDefault="004F7CB8" w:rsidP="004F7C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B7">
        <w:rPr>
          <w:rFonts w:ascii="Times New Roman" w:hAnsi="Times New Roman" w:cs="Times New Roman"/>
          <w:sz w:val="24"/>
          <w:szCs w:val="24"/>
        </w:rPr>
        <w:t>высокий уровень износа объектов коммунальной инфраструктуры и их технологическая отсталость;</w:t>
      </w:r>
    </w:p>
    <w:p w:rsidR="004F7CB8" w:rsidRPr="00B321B7" w:rsidRDefault="004F7CB8" w:rsidP="004F7C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B7">
        <w:rPr>
          <w:rFonts w:ascii="Times New Roman" w:hAnsi="Times New Roman" w:cs="Times New Roman"/>
          <w:sz w:val="24"/>
          <w:szCs w:val="24"/>
        </w:rPr>
        <w:t>низкая эффективность системы управления в этом секторе экономики, непрозрачные методы ценообразования на товары и услуги организаций коммунального комплекса.</w:t>
      </w:r>
    </w:p>
    <w:p w:rsidR="004F7CB8" w:rsidRPr="00B321B7" w:rsidRDefault="004F7CB8" w:rsidP="004F7C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B7">
        <w:rPr>
          <w:rFonts w:ascii="Times New Roman" w:hAnsi="Times New Roman" w:cs="Times New Roman"/>
          <w:sz w:val="24"/>
          <w:szCs w:val="24"/>
        </w:rPr>
        <w:t>Износ и технологическая отсталость объектов коммунальной инфраструктуры связаны с недостатками проводимой в предыдущие годы тарифной политики, которая не обеспечивала реальных финансовых потребностей организаций коммунального комплекса в модернизации объектов коммунальной инфраструктуры. Несовершенство процедур тарифного регулирования и договорных отношений в коммунальном комплексе препятствует привлечению средств внебюджетных источников в этот сектор экономики.</w:t>
      </w:r>
    </w:p>
    <w:p w:rsidR="004F7CB8" w:rsidRPr="00B321B7" w:rsidRDefault="004F7CB8" w:rsidP="004F7C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B7">
        <w:rPr>
          <w:rFonts w:ascii="Times New Roman" w:hAnsi="Times New Roman" w:cs="Times New Roman"/>
          <w:sz w:val="24"/>
          <w:szCs w:val="24"/>
        </w:rPr>
        <w:t xml:space="preserve">Следствием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4F7CB8" w:rsidRPr="00B321B7" w:rsidRDefault="004F7CB8" w:rsidP="004F7C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B7">
        <w:rPr>
          <w:rFonts w:ascii="Times New Roman" w:hAnsi="Times New Roman" w:cs="Times New Roman"/>
          <w:sz w:val="24"/>
          <w:szCs w:val="24"/>
        </w:rPr>
        <w:t xml:space="preserve">Загрязнение окружающей среды связано с дефицитом мощностей по очистке канализационных стоков.  Хозяйственно-бытовые стоки от существующей застройки поступают в выгребные ямы и надворные уборные, откуда вывозятся техническим транспортом и сливаются в места, отведенные для этих целей. </w:t>
      </w:r>
    </w:p>
    <w:p w:rsidR="004F7CB8" w:rsidRPr="004A16E4" w:rsidRDefault="004F7CB8" w:rsidP="004F7C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B7">
        <w:rPr>
          <w:rFonts w:ascii="Times New Roman" w:hAnsi="Times New Roman" w:cs="Times New Roman"/>
          <w:sz w:val="24"/>
          <w:szCs w:val="24"/>
        </w:rPr>
        <w:t>При этом стоимость коммунальных услуг для населения в последние годы значительно возросла. Действующий в большинстве случаев затратный метод формирования тарифов на услуги теплоснабжения, электроснабжения, водоснабжения и водоотведения с использованием нормативной рентабельности стимулирует организации коммунального комплекса к завышению собственных издержек, приводит к повышению уровня износа объектов коммунальной инфраструктуры.</w:t>
      </w:r>
    </w:p>
    <w:p w:rsidR="004F7CB8" w:rsidRPr="004A16E4" w:rsidRDefault="004F7CB8" w:rsidP="004F7CB8">
      <w:pPr>
        <w:shd w:val="clear" w:color="auto" w:fill="FFFFFF"/>
        <w:ind w:right="115" w:firstLine="709"/>
        <w:jc w:val="both"/>
      </w:pPr>
    </w:p>
    <w:p w:rsidR="004F7CB8" w:rsidRPr="004A16E4" w:rsidRDefault="004F7CB8" w:rsidP="004F7CB8">
      <w:pPr>
        <w:tabs>
          <w:tab w:val="left" w:pos="2661"/>
        </w:tabs>
        <w:ind w:firstLine="709"/>
        <w:jc w:val="center"/>
        <w:rPr>
          <w:b/>
          <w:i/>
        </w:rPr>
      </w:pPr>
    </w:p>
    <w:p w:rsidR="004F7CB8" w:rsidRPr="004A16E4" w:rsidRDefault="004F7CB8" w:rsidP="007D7881">
      <w:pPr>
        <w:tabs>
          <w:tab w:val="left" w:pos="2661"/>
        </w:tabs>
        <w:jc w:val="center"/>
        <w:rPr>
          <w:b/>
          <w:i/>
        </w:rPr>
      </w:pPr>
      <w:r w:rsidRPr="004A16E4">
        <w:rPr>
          <w:b/>
          <w:i/>
        </w:rPr>
        <w:t>2.1.1 Краткий анализ существующего состояния системы газоснабжения</w:t>
      </w:r>
    </w:p>
    <w:p w:rsidR="004F7CB8" w:rsidRPr="004A16E4" w:rsidRDefault="004F7CB8" w:rsidP="004F7CB8">
      <w:pPr>
        <w:tabs>
          <w:tab w:val="left" w:pos="2661"/>
        </w:tabs>
        <w:jc w:val="both"/>
        <w:rPr>
          <w:b/>
          <w:i/>
        </w:rPr>
      </w:pPr>
    </w:p>
    <w:p w:rsidR="004F7CB8" w:rsidRPr="00202E7D" w:rsidRDefault="004F7CB8" w:rsidP="004F7CB8">
      <w:pPr>
        <w:tabs>
          <w:tab w:val="left" w:pos="2661"/>
        </w:tabs>
        <w:ind w:firstLine="851"/>
        <w:jc w:val="both"/>
        <w:rPr>
          <w:i/>
          <w:color w:val="000000"/>
        </w:rPr>
      </w:pPr>
      <w:r w:rsidRPr="00202E7D">
        <w:rPr>
          <w:color w:val="000000"/>
        </w:rPr>
        <w:t>Институциональная структура (организации, работающие в данной сфере, действующая договорная система и система расчетов за поставляемые ресурсы</w:t>
      </w:r>
      <w:r w:rsidRPr="00202E7D">
        <w:rPr>
          <w:i/>
          <w:color w:val="000000"/>
        </w:rPr>
        <w:t>)</w:t>
      </w:r>
      <w:r w:rsidR="00BC1D2C">
        <w:rPr>
          <w:i/>
          <w:color w:val="000000"/>
        </w:rPr>
        <w:t>.</w:t>
      </w:r>
    </w:p>
    <w:p w:rsidR="004F7CB8" w:rsidRPr="004A16E4" w:rsidRDefault="004F7CB8" w:rsidP="004F7CB8">
      <w:pPr>
        <w:tabs>
          <w:tab w:val="left" w:pos="2661"/>
        </w:tabs>
        <w:ind w:firstLine="851"/>
        <w:jc w:val="both"/>
      </w:pPr>
      <w:r w:rsidRPr="004A16E4">
        <w:lastRenderedPageBreak/>
        <w:t xml:space="preserve">Обслуживание газопроводов </w:t>
      </w:r>
      <w:r w:rsidRPr="00B2364F">
        <w:t xml:space="preserve">высокого </w:t>
      </w:r>
      <w:r w:rsidR="00B2364F" w:rsidRPr="00B2364F">
        <w:t xml:space="preserve">и низкого давления, </w:t>
      </w:r>
      <w:r w:rsidRPr="00B2364F">
        <w:t>ШГРП проводит «Средневолжская газовая ком</w:t>
      </w:r>
      <w:r w:rsidR="00B2364F" w:rsidRPr="00B2364F">
        <w:t>пания»</w:t>
      </w:r>
      <w:r w:rsidRPr="00B2364F">
        <w:t>. Поставщиком</w:t>
      </w:r>
      <w:r w:rsidRPr="004A16E4">
        <w:t xml:space="preserve">  природного газа на территории </w:t>
      </w:r>
      <w:r w:rsidR="00562CF6">
        <w:t xml:space="preserve">сельского поселения Сергиевск муниципального </w:t>
      </w:r>
      <w:r w:rsidRPr="004A16E4">
        <w:t>район</w:t>
      </w:r>
      <w:r w:rsidR="00BD2802">
        <w:t xml:space="preserve">а </w:t>
      </w:r>
      <w:r w:rsidR="00562CF6">
        <w:t xml:space="preserve">Сергиевский </w:t>
      </w:r>
      <w:r w:rsidR="00BD2802">
        <w:t xml:space="preserve"> </w:t>
      </w:r>
      <w:r w:rsidR="00BD2802" w:rsidRPr="00B2364F">
        <w:t>является  «Самарарегионгаз».</w:t>
      </w:r>
      <w:r w:rsidRPr="004A16E4">
        <w:t xml:space="preserve"> </w:t>
      </w:r>
    </w:p>
    <w:p w:rsidR="004F7CB8" w:rsidRPr="004A16E4" w:rsidRDefault="004F7CB8" w:rsidP="004F7CB8">
      <w:pPr>
        <w:tabs>
          <w:tab w:val="left" w:pos="2661"/>
        </w:tabs>
        <w:ind w:firstLine="851"/>
        <w:jc w:val="both"/>
        <w:rPr>
          <w:i/>
        </w:rPr>
      </w:pPr>
      <w:r w:rsidRPr="004A16E4">
        <w:rPr>
          <w:i/>
        </w:rPr>
        <w:t>Характеристика системы ресурсоснабжения (основные технические характеристики источников, сетей и других объектов системы)</w:t>
      </w:r>
    </w:p>
    <w:p w:rsidR="004F7CB8" w:rsidRPr="004A16E4" w:rsidRDefault="004F7CB8" w:rsidP="004F7CB8">
      <w:pPr>
        <w:tabs>
          <w:tab w:val="left" w:pos="2661"/>
        </w:tabs>
        <w:ind w:firstLine="851"/>
        <w:jc w:val="both"/>
      </w:pPr>
      <w:r w:rsidRPr="004A16E4">
        <w:t>На территории сельского поселения</w:t>
      </w:r>
      <w:r w:rsidRPr="00202E7D">
        <w:rPr>
          <w:color w:val="000000"/>
        </w:rPr>
        <w:t xml:space="preserve"> </w:t>
      </w:r>
      <w:r w:rsidR="007A0814" w:rsidRPr="00202E7D">
        <w:rPr>
          <w:color w:val="000000"/>
        </w:rPr>
        <w:t>Сергиевск</w:t>
      </w:r>
      <w:r w:rsidRPr="004A16E4">
        <w:t xml:space="preserve"> муниципального района </w:t>
      </w:r>
      <w:r w:rsidR="008E6095">
        <w:t>Сергие</w:t>
      </w:r>
      <w:r w:rsidRPr="004A16E4">
        <w:t xml:space="preserve">вский </w:t>
      </w:r>
      <w:r w:rsidR="007A0814">
        <w:t>–</w:t>
      </w:r>
      <w:r w:rsidRPr="004A16E4">
        <w:t xml:space="preserve"> </w:t>
      </w:r>
      <w:r w:rsidR="007A0814">
        <w:t>189 кило</w:t>
      </w:r>
      <w:r w:rsidR="0091792B">
        <w:t>метра</w:t>
      </w:r>
      <w:r w:rsidRPr="004A16E4">
        <w:t xml:space="preserve"> газопровод</w:t>
      </w:r>
      <w:r w:rsidR="0091792B">
        <w:t>а</w:t>
      </w:r>
      <w:r w:rsidRPr="004A16E4">
        <w:t xml:space="preserve">, из них   высокого давления, протяженностью – </w:t>
      </w:r>
      <w:r w:rsidR="007A0814">
        <w:t>36 кило</w:t>
      </w:r>
      <w:r w:rsidRPr="004A16E4">
        <w:t xml:space="preserve">метров,  низкого давления, протяженностью </w:t>
      </w:r>
      <w:r w:rsidR="007A0814">
        <w:t>153 кило</w:t>
      </w:r>
      <w:r w:rsidRPr="004A16E4">
        <w:t>метр</w:t>
      </w:r>
      <w:r w:rsidR="0091792B">
        <w:t>а</w:t>
      </w:r>
      <w:r w:rsidRPr="004A16E4">
        <w:t>; 3  газораспределительных подстанци</w:t>
      </w:r>
      <w:r w:rsidR="0091792B">
        <w:t>и.</w:t>
      </w:r>
    </w:p>
    <w:p w:rsidR="004F7CB8" w:rsidRPr="004A16E4" w:rsidRDefault="0091792B" w:rsidP="004F7CB8">
      <w:pPr>
        <w:tabs>
          <w:tab w:val="left" w:pos="2661"/>
        </w:tabs>
        <w:ind w:firstLine="851"/>
        <w:jc w:val="both"/>
      </w:pPr>
      <w:r>
        <w:t>Газификация</w:t>
      </w:r>
      <w:r w:rsidR="004F7CB8" w:rsidRPr="004A16E4">
        <w:t xml:space="preserve"> по сельскому поселению </w:t>
      </w:r>
      <w:r w:rsidR="007A0814" w:rsidRPr="00202E7D">
        <w:rPr>
          <w:color w:val="000000"/>
        </w:rPr>
        <w:t>Сергиевск</w:t>
      </w:r>
      <w:r w:rsidR="004F7CB8" w:rsidRPr="004A16E4">
        <w:t xml:space="preserve"> составляет – </w:t>
      </w:r>
      <w:r w:rsidR="007A0814">
        <w:t xml:space="preserve">99,8 </w:t>
      </w:r>
      <w:r w:rsidR="004F7CB8" w:rsidRPr="004A16E4">
        <w:t>%.</w:t>
      </w:r>
      <w:r w:rsidR="004F7CB8" w:rsidRPr="004A16E4">
        <w:rPr>
          <w:bCs/>
        </w:rPr>
        <w:t xml:space="preserve"> </w:t>
      </w:r>
      <w:r w:rsidR="004F7CB8" w:rsidRPr="004A16E4">
        <w:t xml:space="preserve">  </w:t>
      </w:r>
    </w:p>
    <w:p w:rsidR="004F7CB8" w:rsidRPr="004A16E4" w:rsidRDefault="004F7CB8" w:rsidP="004F7CB8">
      <w:pPr>
        <w:tabs>
          <w:tab w:val="left" w:pos="2661"/>
        </w:tabs>
        <w:ind w:firstLine="851"/>
        <w:jc w:val="both"/>
      </w:pPr>
      <w:r w:rsidRPr="004A16E4">
        <w:t>В газифицированных населенных пунктах газ поступает от существующих 11 ШГРП</w:t>
      </w:r>
      <w:r w:rsidR="00BD2802">
        <w:t xml:space="preserve"> </w:t>
      </w:r>
      <w:r w:rsidRPr="004A16E4">
        <w:t xml:space="preserve">(природный газ </w:t>
      </w:r>
      <w:r w:rsidRPr="004A16E4">
        <w:rPr>
          <w:lang w:val="en-US"/>
        </w:rPr>
        <w:t>Q</w:t>
      </w:r>
      <w:r w:rsidRPr="004A16E4">
        <w:t xml:space="preserve">=  низкого </w:t>
      </w:r>
      <w:r w:rsidRPr="00202E7D">
        <w:rPr>
          <w:color w:val="000000"/>
        </w:rPr>
        <w:t>давления 0,002МПа, высокого давления - 0,6МПа).</w:t>
      </w:r>
    </w:p>
    <w:p w:rsidR="004F7CB8" w:rsidRPr="004A16E4" w:rsidRDefault="004F7CB8" w:rsidP="004F7CB8">
      <w:pPr>
        <w:pStyle w:val="24"/>
        <w:spacing w:after="0" w:line="240" w:lineRule="auto"/>
        <w:ind w:left="0" w:firstLine="539"/>
        <w:jc w:val="both"/>
      </w:pPr>
      <w:r w:rsidRPr="004A16E4">
        <w:t xml:space="preserve">Природный газ поступает к крупным  потребителям (предприятия, котельные) </w:t>
      </w:r>
      <w:r w:rsidRPr="00B2364F">
        <w:t>по газопроводам высокого и среднего давления через головные газорегуляторные пункты (ГРП), на которых давление газа снижается до 0,3 МПа. Для снижения давления (до 3000 Па) и передачи газа в распределительную сеть низкого давления (к населению, мелким предприятиям и организациям) газ проходит через ГРП и ШРП.</w:t>
      </w:r>
    </w:p>
    <w:p w:rsidR="004F7CB8" w:rsidRPr="004A16E4" w:rsidRDefault="004F7CB8" w:rsidP="004F7CB8">
      <w:pPr>
        <w:tabs>
          <w:tab w:val="left" w:pos="2661"/>
        </w:tabs>
        <w:ind w:firstLine="851"/>
        <w:jc w:val="both"/>
        <w:rPr>
          <w:i/>
        </w:rPr>
      </w:pPr>
      <w:r w:rsidRPr="004A16E4">
        <w:rPr>
          <w:i/>
        </w:rPr>
        <w:t>Качество поставляемых ресурсов</w:t>
      </w:r>
    </w:p>
    <w:p w:rsidR="004F7CB8" w:rsidRPr="004A16E4" w:rsidRDefault="004F7CB8" w:rsidP="004F7CB8">
      <w:pPr>
        <w:tabs>
          <w:tab w:val="left" w:pos="2661"/>
        </w:tabs>
        <w:ind w:firstLine="851"/>
        <w:jc w:val="both"/>
      </w:pPr>
      <w:r w:rsidRPr="004A16E4">
        <w:t xml:space="preserve">Природный газ с содержанием метана 98% по объему, с низшей теплотворной способностью </w:t>
      </w:r>
      <w:r w:rsidRPr="004A16E4">
        <w:rPr>
          <w:lang w:val="en-US"/>
        </w:rPr>
        <w:t>Q</w:t>
      </w:r>
      <w:r w:rsidRPr="004A16E4">
        <w:t>р = 34 МДж/м</w:t>
      </w:r>
      <w:r w:rsidRPr="004A16E4">
        <w:rPr>
          <w:vertAlign w:val="superscript"/>
        </w:rPr>
        <w:t>3</w:t>
      </w:r>
      <w:r w:rsidRPr="004A16E4">
        <w:t xml:space="preserve"> (7950 ккал/м</w:t>
      </w:r>
      <w:r w:rsidRPr="004A16E4">
        <w:rPr>
          <w:vertAlign w:val="superscript"/>
        </w:rPr>
        <w:t>3</w:t>
      </w:r>
      <w:r w:rsidRPr="004A16E4">
        <w:t>) используется для приготовления пищи, отопления.</w:t>
      </w:r>
    </w:p>
    <w:p w:rsidR="004F7CB8" w:rsidRPr="004A16E4" w:rsidRDefault="004F7CB8" w:rsidP="004F7CB8">
      <w:pPr>
        <w:tabs>
          <w:tab w:val="left" w:pos="2661"/>
        </w:tabs>
        <w:ind w:firstLine="851"/>
        <w:jc w:val="both"/>
        <w:rPr>
          <w:i/>
        </w:rPr>
      </w:pPr>
      <w:r w:rsidRPr="004A16E4">
        <w:rPr>
          <w:i/>
        </w:rPr>
        <w:t>Надежность работы системы</w:t>
      </w:r>
    </w:p>
    <w:p w:rsidR="004F7CB8" w:rsidRPr="004A16E4" w:rsidRDefault="004F7CB8" w:rsidP="004F7CB8">
      <w:pPr>
        <w:pStyle w:val="24"/>
        <w:spacing w:after="0" w:line="240" w:lineRule="auto"/>
        <w:ind w:left="0" w:firstLine="539"/>
        <w:jc w:val="both"/>
      </w:pPr>
      <w:r w:rsidRPr="00B2364F">
        <w:t>Газораспределительная система характеризуется стабильной работой, аварийных участков газопроводов нет. Ведется постоянное обслуживание и контроль за состоянием системы газопроводов, сооружений и технических устройств на них. Своевременно производятся ремонтные работы, перекладываются новые сети.</w:t>
      </w:r>
    </w:p>
    <w:p w:rsidR="004F7CB8" w:rsidRPr="004A16E4" w:rsidRDefault="004F7CB8" w:rsidP="004F7CB8">
      <w:pPr>
        <w:pStyle w:val="24"/>
        <w:spacing w:after="0" w:line="240" w:lineRule="auto"/>
        <w:ind w:left="0" w:firstLine="539"/>
        <w:jc w:val="both"/>
        <w:rPr>
          <w:i/>
        </w:rPr>
      </w:pPr>
      <w:r w:rsidRPr="004A16E4">
        <w:rPr>
          <w:i/>
        </w:rPr>
        <w:t>Воздействие на окружающую среду</w:t>
      </w:r>
    </w:p>
    <w:p w:rsidR="004F7CB8" w:rsidRPr="004A16E4" w:rsidRDefault="004F7CB8" w:rsidP="0091792B">
      <w:pPr>
        <w:ind w:firstLine="284"/>
        <w:jc w:val="both"/>
      </w:pPr>
      <w:r w:rsidRPr="004A16E4">
        <w:t xml:space="preserve">Газопровод является экологически чистым сооружением, ввод его в действие не оказывает существенного влияния на окружающую среду. </w:t>
      </w:r>
    </w:p>
    <w:p w:rsidR="004F7CB8" w:rsidRPr="004A16E4" w:rsidRDefault="004F7CB8" w:rsidP="004F7CB8">
      <w:pPr>
        <w:ind w:firstLine="284"/>
        <w:rPr>
          <w:i/>
        </w:rPr>
      </w:pPr>
    </w:p>
    <w:p w:rsidR="004F7CB8" w:rsidRPr="004A16E4" w:rsidRDefault="004F7CB8" w:rsidP="007D7881">
      <w:pPr>
        <w:tabs>
          <w:tab w:val="left" w:pos="2661"/>
        </w:tabs>
        <w:jc w:val="center"/>
      </w:pPr>
      <w:r w:rsidRPr="004A16E4">
        <w:rPr>
          <w:b/>
          <w:i/>
        </w:rPr>
        <w:t>2.1.2 Краткий анализ существующего состояния системы теплоснабжения</w:t>
      </w:r>
    </w:p>
    <w:p w:rsidR="004F7CB8" w:rsidRPr="004A16E4" w:rsidRDefault="004F7CB8" w:rsidP="004F7CB8">
      <w:pPr>
        <w:tabs>
          <w:tab w:val="left" w:pos="2661"/>
        </w:tabs>
        <w:ind w:firstLine="851"/>
        <w:jc w:val="both"/>
      </w:pPr>
    </w:p>
    <w:p w:rsidR="004F7CB8" w:rsidRPr="004A16E4" w:rsidRDefault="004F7CB8" w:rsidP="004F7CB8">
      <w:pPr>
        <w:tabs>
          <w:tab w:val="left" w:pos="2661"/>
        </w:tabs>
        <w:ind w:firstLine="851"/>
        <w:jc w:val="both"/>
        <w:rPr>
          <w:i/>
        </w:rPr>
      </w:pPr>
      <w:r w:rsidRPr="004A16E4">
        <w:rPr>
          <w:i/>
        </w:rPr>
        <w:t>Институциональная структура (организации, работающие в данной сфере, действующая договорная система и система расчетов за поставляемые ресурсы)</w:t>
      </w:r>
    </w:p>
    <w:p w:rsidR="004F7CB8" w:rsidRPr="004A16E4" w:rsidRDefault="004F7CB8" w:rsidP="004F7CB8">
      <w:pPr>
        <w:tabs>
          <w:tab w:val="left" w:pos="2661"/>
        </w:tabs>
        <w:ind w:firstLine="851"/>
        <w:jc w:val="both"/>
      </w:pPr>
      <w:r w:rsidRPr="004A16E4">
        <w:rPr>
          <w:i/>
        </w:rPr>
        <w:t>Характеристика системы ресурсоснабжения (основные технические характеристики источников, сетей и других объектов системы)</w:t>
      </w:r>
    </w:p>
    <w:p w:rsidR="004F7CB8" w:rsidRPr="004A16E4" w:rsidRDefault="004F7CB8" w:rsidP="004F7CB8">
      <w:pPr>
        <w:ind w:firstLine="600"/>
        <w:jc w:val="both"/>
      </w:pPr>
      <w:r w:rsidRPr="004A16E4">
        <w:t xml:space="preserve">Протяженность тепловых сетей в сельском поселении </w:t>
      </w:r>
      <w:r w:rsidR="00F466C1" w:rsidRPr="008D25BB">
        <w:rPr>
          <w:color w:val="000000"/>
        </w:rPr>
        <w:t>Сергиевск</w:t>
      </w:r>
      <w:r w:rsidRPr="008D25BB">
        <w:rPr>
          <w:color w:val="000000"/>
        </w:rPr>
        <w:t xml:space="preserve">  </w:t>
      </w:r>
      <w:r w:rsidRPr="004A16E4">
        <w:t xml:space="preserve">составляет </w:t>
      </w:r>
      <w:r w:rsidR="00F466C1">
        <w:rPr>
          <w:color w:val="000000"/>
        </w:rPr>
        <w:t>18,12</w:t>
      </w:r>
      <w:r w:rsidRPr="004A16E4">
        <w:t xml:space="preserve"> км в двухтрубном исчислении. На территории сельского поселения находятся </w:t>
      </w:r>
      <w:r w:rsidR="00F466C1">
        <w:t>5</w:t>
      </w:r>
      <w:r w:rsidRPr="004A16E4">
        <w:t xml:space="preserve"> отопительных котельных.</w:t>
      </w:r>
    </w:p>
    <w:p w:rsidR="004F7CB8" w:rsidRPr="004A16E4" w:rsidRDefault="004F7CB8" w:rsidP="0091792B">
      <w:pPr>
        <w:ind w:firstLine="600"/>
      </w:pPr>
      <w:r w:rsidRPr="004A16E4">
        <w:t xml:space="preserve">Сведения по объектам теплоснабжения </w:t>
      </w:r>
      <w:r w:rsidR="00BD2802">
        <w:t xml:space="preserve"> сельского поселен</w:t>
      </w:r>
      <w:r w:rsidR="00BD2802" w:rsidRPr="008D25BB">
        <w:rPr>
          <w:color w:val="000000"/>
        </w:rPr>
        <w:t xml:space="preserve">ия </w:t>
      </w:r>
      <w:r w:rsidR="00F466C1" w:rsidRPr="008D25BB">
        <w:rPr>
          <w:color w:val="000000"/>
        </w:rPr>
        <w:t>Сергиевск</w:t>
      </w:r>
      <w:r w:rsidR="00BD2802" w:rsidRPr="008D25BB">
        <w:rPr>
          <w:color w:val="000000"/>
        </w:rPr>
        <w:t xml:space="preserve"> </w:t>
      </w:r>
      <w:r w:rsidRPr="004A16E4">
        <w:t>представлены в таблице 1.</w:t>
      </w:r>
    </w:p>
    <w:p w:rsidR="004F7CB8" w:rsidRPr="004A16E4" w:rsidRDefault="004F7CB8" w:rsidP="004F7CB8">
      <w:pPr>
        <w:tabs>
          <w:tab w:val="left" w:pos="2661"/>
        </w:tabs>
        <w:ind w:firstLine="851"/>
        <w:jc w:val="right"/>
      </w:pPr>
      <w:r w:rsidRPr="004A16E4">
        <w:t>Таблица 1</w:t>
      </w:r>
    </w:p>
    <w:p w:rsidR="004F7CB8" w:rsidRPr="004A16E4" w:rsidRDefault="004F7CB8" w:rsidP="004F7CB8">
      <w:pPr>
        <w:tabs>
          <w:tab w:val="left" w:pos="2661"/>
        </w:tabs>
        <w:ind w:firstLine="851"/>
        <w:jc w:val="right"/>
      </w:pPr>
      <w:r w:rsidRPr="004A16E4">
        <w:t xml:space="preserve">Сведения по объектам теплоснабжения </w:t>
      </w:r>
    </w:p>
    <w:p w:rsidR="004F7CB8" w:rsidRPr="004A16E4" w:rsidRDefault="004F7CB8" w:rsidP="004F7CB8">
      <w:pPr>
        <w:tabs>
          <w:tab w:val="left" w:pos="2661"/>
        </w:tabs>
        <w:ind w:firstLine="851"/>
        <w:jc w:val="right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93"/>
        <w:gridCol w:w="1320"/>
        <w:gridCol w:w="1440"/>
        <w:gridCol w:w="2024"/>
        <w:gridCol w:w="1175"/>
        <w:gridCol w:w="1520"/>
      </w:tblGrid>
      <w:tr w:rsidR="004F7CB8" w:rsidRPr="004A16E4" w:rsidTr="004432D8">
        <w:tc>
          <w:tcPr>
            <w:tcW w:w="567" w:type="dxa"/>
            <w:vAlign w:val="center"/>
          </w:tcPr>
          <w:p w:rsidR="004F7CB8" w:rsidRPr="004A16E4" w:rsidRDefault="004F7CB8" w:rsidP="004432D8">
            <w:pPr>
              <w:jc w:val="center"/>
            </w:pPr>
            <w:r w:rsidRPr="004A16E4">
              <w:t>№ п/п</w:t>
            </w:r>
          </w:p>
        </w:tc>
        <w:tc>
          <w:tcPr>
            <w:tcW w:w="1593" w:type="dxa"/>
            <w:vAlign w:val="center"/>
          </w:tcPr>
          <w:p w:rsidR="004F7CB8" w:rsidRPr="004A16E4" w:rsidRDefault="004F7CB8" w:rsidP="004432D8">
            <w:pPr>
              <w:jc w:val="center"/>
            </w:pPr>
            <w:r w:rsidRPr="004A16E4">
              <w:t>Наименование</w:t>
            </w:r>
          </w:p>
          <w:p w:rsidR="004F7CB8" w:rsidRPr="004A16E4" w:rsidRDefault="004F7CB8" w:rsidP="004432D8">
            <w:pPr>
              <w:jc w:val="center"/>
            </w:pPr>
            <w:r w:rsidRPr="004A16E4">
              <w:t>объекта</w:t>
            </w:r>
          </w:p>
        </w:tc>
        <w:tc>
          <w:tcPr>
            <w:tcW w:w="1320" w:type="dxa"/>
            <w:vAlign w:val="center"/>
          </w:tcPr>
          <w:p w:rsidR="004F7CB8" w:rsidRPr="004A16E4" w:rsidRDefault="004F7CB8" w:rsidP="004432D8">
            <w:pPr>
              <w:jc w:val="center"/>
            </w:pPr>
            <w:r w:rsidRPr="004A16E4">
              <w:t>Количество</w:t>
            </w:r>
          </w:p>
          <w:p w:rsidR="004F7CB8" w:rsidRPr="004A16E4" w:rsidRDefault="004F7CB8" w:rsidP="004432D8">
            <w:pPr>
              <w:jc w:val="center"/>
            </w:pPr>
            <w:r w:rsidRPr="004A16E4">
              <w:t>котлов</w:t>
            </w:r>
          </w:p>
        </w:tc>
        <w:tc>
          <w:tcPr>
            <w:tcW w:w="1440" w:type="dxa"/>
            <w:vAlign w:val="center"/>
          </w:tcPr>
          <w:p w:rsidR="004F7CB8" w:rsidRPr="004A16E4" w:rsidRDefault="004F7CB8" w:rsidP="004432D8">
            <w:pPr>
              <w:jc w:val="center"/>
            </w:pPr>
            <w:r w:rsidRPr="004A16E4">
              <w:t>Перечень</w:t>
            </w:r>
          </w:p>
          <w:p w:rsidR="004F7CB8" w:rsidRPr="004A16E4" w:rsidRDefault="004F7CB8" w:rsidP="004432D8">
            <w:pPr>
              <w:jc w:val="center"/>
            </w:pPr>
            <w:r w:rsidRPr="004A16E4">
              <w:t>основного оборудования</w:t>
            </w:r>
          </w:p>
        </w:tc>
        <w:tc>
          <w:tcPr>
            <w:tcW w:w="2024" w:type="dxa"/>
            <w:vAlign w:val="center"/>
          </w:tcPr>
          <w:p w:rsidR="004F7CB8" w:rsidRPr="004A16E4" w:rsidRDefault="004F7CB8" w:rsidP="004432D8">
            <w:pPr>
              <w:jc w:val="center"/>
            </w:pPr>
            <w:r w:rsidRPr="004A16E4">
              <w:t>Установленная тепловая мощность Гкал/час</w:t>
            </w:r>
          </w:p>
          <w:p w:rsidR="004F7CB8" w:rsidRPr="004A16E4" w:rsidRDefault="004F7CB8" w:rsidP="004432D8">
            <w:pPr>
              <w:jc w:val="center"/>
            </w:pPr>
            <w:r w:rsidRPr="004A16E4">
              <w:t>(квт/час)</w:t>
            </w:r>
          </w:p>
        </w:tc>
        <w:tc>
          <w:tcPr>
            <w:tcW w:w="1175" w:type="dxa"/>
            <w:vAlign w:val="center"/>
          </w:tcPr>
          <w:p w:rsidR="004F7CB8" w:rsidRPr="004A16E4" w:rsidRDefault="004F7CB8" w:rsidP="004432D8">
            <w:pPr>
              <w:jc w:val="center"/>
            </w:pPr>
            <w:r w:rsidRPr="004A16E4">
              <w:t>Вид</w:t>
            </w:r>
          </w:p>
          <w:p w:rsidR="004F7CB8" w:rsidRPr="004A16E4" w:rsidRDefault="004F7CB8" w:rsidP="004432D8">
            <w:pPr>
              <w:jc w:val="center"/>
            </w:pPr>
            <w:r w:rsidRPr="004A16E4">
              <w:t>топлива</w:t>
            </w:r>
          </w:p>
        </w:tc>
        <w:tc>
          <w:tcPr>
            <w:tcW w:w="1520" w:type="dxa"/>
            <w:vAlign w:val="center"/>
          </w:tcPr>
          <w:p w:rsidR="004F7CB8" w:rsidRPr="004A16E4" w:rsidRDefault="004F7CB8" w:rsidP="004432D8">
            <w:pPr>
              <w:jc w:val="center"/>
            </w:pPr>
            <w:r w:rsidRPr="004A16E4">
              <w:t>Темпера</w:t>
            </w:r>
          </w:p>
          <w:p w:rsidR="004F7CB8" w:rsidRPr="004A16E4" w:rsidRDefault="004F7CB8" w:rsidP="004432D8">
            <w:pPr>
              <w:jc w:val="center"/>
            </w:pPr>
            <w:r w:rsidRPr="004A16E4">
              <w:t>турный  режим, С</w:t>
            </w:r>
          </w:p>
        </w:tc>
      </w:tr>
      <w:tr w:rsidR="004F7CB8" w:rsidRPr="004A16E4" w:rsidTr="004432D8">
        <w:tc>
          <w:tcPr>
            <w:tcW w:w="567" w:type="dxa"/>
          </w:tcPr>
          <w:p w:rsidR="004F7CB8" w:rsidRPr="00B2364F" w:rsidRDefault="004F7CB8" w:rsidP="004432D8">
            <w:r w:rsidRPr="00B2364F">
              <w:t>1</w:t>
            </w:r>
          </w:p>
        </w:tc>
        <w:tc>
          <w:tcPr>
            <w:tcW w:w="1593" w:type="dxa"/>
          </w:tcPr>
          <w:p w:rsidR="004F7CB8" w:rsidRPr="00B2364F" w:rsidRDefault="00F87D02" w:rsidP="002F43BC">
            <w:r w:rsidRPr="00B2364F">
              <w:t>Котельная №1 ул.</w:t>
            </w:r>
            <w:r w:rsidR="002F43BC" w:rsidRPr="00B2364F">
              <w:t xml:space="preserve"> Г. Михайловского 27-а</w:t>
            </w:r>
            <w:r w:rsidR="004F7CB8" w:rsidRPr="00B2364F">
              <w:t xml:space="preserve"> </w:t>
            </w:r>
          </w:p>
        </w:tc>
        <w:tc>
          <w:tcPr>
            <w:tcW w:w="1320" w:type="dxa"/>
            <w:vAlign w:val="center"/>
          </w:tcPr>
          <w:p w:rsidR="004F7CB8" w:rsidRPr="00B2364F" w:rsidRDefault="004F7CB8" w:rsidP="004432D8">
            <w:pPr>
              <w:jc w:val="center"/>
            </w:pPr>
            <w:r w:rsidRPr="00B2364F">
              <w:t>2</w:t>
            </w:r>
          </w:p>
        </w:tc>
        <w:tc>
          <w:tcPr>
            <w:tcW w:w="1440" w:type="dxa"/>
            <w:vAlign w:val="center"/>
          </w:tcPr>
          <w:p w:rsidR="004F7CB8" w:rsidRPr="00B2364F" w:rsidRDefault="004F7CB8" w:rsidP="004432D8">
            <w:pPr>
              <w:jc w:val="center"/>
            </w:pPr>
            <w:r w:rsidRPr="00B2364F">
              <w:t>Самара-500</w:t>
            </w:r>
          </w:p>
        </w:tc>
        <w:tc>
          <w:tcPr>
            <w:tcW w:w="2024" w:type="dxa"/>
            <w:vAlign w:val="center"/>
          </w:tcPr>
          <w:p w:rsidR="004F7CB8" w:rsidRPr="00B2364F" w:rsidRDefault="004F7CB8" w:rsidP="004432D8">
            <w:pPr>
              <w:jc w:val="center"/>
            </w:pPr>
            <w:r w:rsidRPr="00B2364F">
              <w:t>1000 квт/час</w:t>
            </w:r>
          </w:p>
        </w:tc>
        <w:tc>
          <w:tcPr>
            <w:tcW w:w="1175" w:type="dxa"/>
            <w:vAlign w:val="center"/>
          </w:tcPr>
          <w:p w:rsidR="004F7CB8" w:rsidRPr="00B2364F" w:rsidRDefault="004F7CB8" w:rsidP="004432D8">
            <w:pPr>
              <w:jc w:val="center"/>
            </w:pPr>
            <w:r w:rsidRPr="00B2364F">
              <w:t>газ</w:t>
            </w:r>
          </w:p>
        </w:tc>
        <w:tc>
          <w:tcPr>
            <w:tcW w:w="1520" w:type="dxa"/>
            <w:vAlign w:val="center"/>
          </w:tcPr>
          <w:p w:rsidR="004F7CB8" w:rsidRPr="00B2364F" w:rsidRDefault="004F7CB8" w:rsidP="004432D8">
            <w:pPr>
              <w:jc w:val="center"/>
            </w:pPr>
            <w:r w:rsidRPr="00B2364F">
              <w:t>95/70</w:t>
            </w:r>
          </w:p>
        </w:tc>
      </w:tr>
      <w:tr w:rsidR="004F7CB8" w:rsidRPr="004A16E4" w:rsidTr="004432D8">
        <w:tc>
          <w:tcPr>
            <w:tcW w:w="567" w:type="dxa"/>
          </w:tcPr>
          <w:p w:rsidR="004F7CB8" w:rsidRPr="00B2364F" w:rsidRDefault="004F7CB8" w:rsidP="004432D8">
            <w:r w:rsidRPr="00B2364F">
              <w:lastRenderedPageBreak/>
              <w:t>2</w:t>
            </w:r>
          </w:p>
        </w:tc>
        <w:tc>
          <w:tcPr>
            <w:tcW w:w="1593" w:type="dxa"/>
          </w:tcPr>
          <w:p w:rsidR="004F7CB8" w:rsidRPr="00B2364F" w:rsidRDefault="004F7CB8" w:rsidP="002F43BC">
            <w:r w:rsidRPr="00B2364F">
              <w:t xml:space="preserve">Котельная №2 ул. </w:t>
            </w:r>
            <w:r w:rsidR="002F43BC" w:rsidRPr="00B2364F">
              <w:t>Революционная 27</w:t>
            </w:r>
            <w:r w:rsidRPr="00B2364F">
              <w:t xml:space="preserve"> </w:t>
            </w:r>
          </w:p>
        </w:tc>
        <w:tc>
          <w:tcPr>
            <w:tcW w:w="1320" w:type="dxa"/>
            <w:vAlign w:val="center"/>
          </w:tcPr>
          <w:p w:rsidR="004F7CB8" w:rsidRPr="00B2364F" w:rsidRDefault="004F7CB8" w:rsidP="004432D8">
            <w:pPr>
              <w:jc w:val="center"/>
            </w:pPr>
            <w:r w:rsidRPr="00B2364F">
              <w:t>2</w:t>
            </w:r>
          </w:p>
        </w:tc>
        <w:tc>
          <w:tcPr>
            <w:tcW w:w="1440" w:type="dxa"/>
            <w:vAlign w:val="center"/>
          </w:tcPr>
          <w:p w:rsidR="004F7CB8" w:rsidRPr="00B2364F" w:rsidRDefault="004F7CB8" w:rsidP="004432D8">
            <w:pPr>
              <w:jc w:val="center"/>
            </w:pPr>
            <w:r w:rsidRPr="00B2364F">
              <w:t>Хопёр-100</w:t>
            </w:r>
          </w:p>
        </w:tc>
        <w:tc>
          <w:tcPr>
            <w:tcW w:w="2024" w:type="dxa"/>
            <w:vAlign w:val="center"/>
          </w:tcPr>
          <w:p w:rsidR="004F7CB8" w:rsidRPr="00B2364F" w:rsidRDefault="004F7CB8" w:rsidP="004432D8">
            <w:pPr>
              <w:jc w:val="center"/>
            </w:pPr>
            <w:r w:rsidRPr="00B2364F">
              <w:t>200 квт/час</w:t>
            </w:r>
          </w:p>
        </w:tc>
        <w:tc>
          <w:tcPr>
            <w:tcW w:w="1175" w:type="dxa"/>
            <w:vAlign w:val="center"/>
          </w:tcPr>
          <w:p w:rsidR="004F7CB8" w:rsidRPr="00B2364F" w:rsidRDefault="004F7CB8" w:rsidP="004432D8">
            <w:pPr>
              <w:jc w:val="center"/>
            </w:pPr>
            <w:r w:rsidRPr="00B2364F">
              <w:t>газ</w:t>
            </w:r>
          </w:p>
        </w:tc>
        <w:tc>
          <w:tcPr>
            <w:tcW w:w="1520" w:type="dxa"/>
            <w:vAlign w:val="center"/>
          </w:tcPr>
          <w:p w:rsidR="004F7CB8" w:rsidRPr="00B2364F" w:rsidRDefault="004F7CB8" w:rsidP="004432D8">
            <w:pPr>
              <w:jc w:val="center"/>
            </w:pPr>
            <w:r w:rsidRPr="00B2364F">
              <w:t>95/70</w:t>
            </w:r>
          </w:p>
        </w:tc>
      </w:tr>
      <w:tr w:rsidR="004F7CB8" w:rsidRPr="004A16E4" w:rsidTr="004432D8">
        <w:trPr>
          <w:trHeight w:val="787"/>
        </w:trPr>
        <w:tc>
          <w:tcPr>
            <w:tcW w:w="567" w:type="dxa"/>
          </w:tcPr>
          <w:p w:rsidR="004F7CB8" w:rsidRPr="00B2364F" w:rsidRDefault="004F7CB8" w:rsidP="004432D8">
            <w:r w:rsidRPr="00B2364F">
              <w:t>3</w:t>
            </w:r>
          </w:p>
        </w:tc>
        <w:tc>
          <w:tcPr>
            <w:tcW w:w="1593" w:type="dxa"/>
          </w:tcPr>
          <w:p w:rsidR="004F7CB8" w:rsidRPr="00B2364F" w:rsidRDefault="004F7CB8" w:rsidP="004432D8">
            <w:r w:rsidRPr="00B2364F">
              <w:t xml:space="preserve">Котельная  </w:t>
            </w:r>
          </w:p>
          <w:p w:rsidR="004F7CB8" w:rsidRPr="00B2364F" w:rsidRDefault="004F7CB8" w:rsidP="002F43BC">
            <w:r w:rsidRPr="00B2364F">
              <w:t xml:space="preserve">№3 </w:t>
            </w:r>
            <w:r w:rsidR="00F87D02" w:rsidRPr="00B2364F">
              <w:t>ул</w:t>
            </w:r>
            <w:r w:rsidRPr="00B2364F">
              <w:t>.</w:t>
            </w:r>
            <w:r w:rsidR="002F43BC" w:rsidRPr="00B2364F">
              <w:t xml:space="preserve"> Н. Краснова 84</w:t>
            </w:r>
          </w:p>
        </w:tc>
        <w:tc>
          <w:tcPr>
            <w:tcW w:w="1320" w:type="dxa"/>
            <w:vAlign w:val="center"/>
          </w:tcPr>
          <w:p w:rsidR="004F7CB8" w:rsidRPr="00B2364F" w:rsidRDefault="004F7CB8" w:rsidP="004432D8">
            <w:pPr>
              <w:jc w:val="center"/>
            </w:pPr>
            <w:r w:rsidRPr="00B2364F">
              <w:t>2</w:t>
            </w:r>
          </w:p>
        </w:tc>
        <w:tc>
          <w:tcPr>
            <w:tcW w:w="1440" w:type="dxa"/>
            <w:vAlign w:val="center"/>
          </w:tcPr>
          <w:p w:rsidR="004F7CB8" w:rsidRPr="00B2364F" w:rsidRDefault="004F7CB8" w:rsidP="004432D8">
            <w:pPr>
              <w:jc w:val="center"/>
            </w:pPr>
            <w:r w:rsidRPr="00B2364F">
              <w:rPr>
                <w:lang w:val="en-US"/>
              </w:rPr>
              <w:t>Riello</w:t>
            </w:r>
            <w:r w:rsidRPr="00B2364F">
              <w:t>-360</w:t>
            </w:r>
          </w:p>
          <w:p w:rsidR="004F7CB8" w:rsidRPr="00B2364F" w:rsidRDefault="004F7CB8" w:rsidP="004432D8">
            <w:pPr>
              <w:jc w:val="center"/>
            </w:pPr>
            <w:r w:rsidRPr="00B2364F">
              <w:rPr>
                <w:lang w:val="en-US"/>
              </w:rPr>
              <w:t>RS</w:t>
            </w:r>
            <w:r w:rsidRPr="00B2364F">
              <w:t xml:space="preserve"> 38|1-1шт</w:t>
            </w:r>
          </w:p>
        </w:tc>
        <w:tc>
          <w:tcPr>
            <w:tcW w:w="2024" w:type="dxa"/>
            <w:vAlign w:val="center"/>
          </w:tcPr>
          <w:p w:rsidR="004F7CB8" w:rsidRPr="00B2364F" w:rsidRDefault="004F7CB8" w:rsidP="004432D8">
            <w:pPr>
              <w:jc w:val="center"/>
            </w:pPr>
            <w:r w:rsidRPr="00B2364F">
              <w:t>425.5квт/час</w:t>
            </w:r>
          </w:p>
        </w:tc>
        <w:tc>
          <w:tcPr>
            <w:tcW w:w="1175" w:type="dxa"/>
            <w:vAlign w:val="center"/>
          </w:tcPr>
          <w:p w:rsidR="004F7CB8" w:rsidRPr="00B2364F" w:rsidRDefault="004F7CB8" w:rsidP="004432D8">
            <w:pPr>
              <w:jc w:val="center"/>
            </w:pPr>
            <w:r w:rsidRPr="00B2364F">
              <w:t>газ</w:t>
            </w:r>
          </w:p>
        </w:tc>
        <w:tc>
          <w:tcPr>
            <w:tcW w:w="1520" w:type="dxa"/>
            <w:vAlign w:val="center"/>
          </w:tcPr>
          <w:p w:rsidR="004F7CB8" w:rsidRPr="00B2364F" w:rsidRDefault="004F7CB8" w:rsidP="004432D8">
            <w:pPr>
              <w:jc w:val="center"/>
            </w:pPr>
            <w:r w:rsidRPr="00B2364F">
              <w:t>95/70</w:t>
            </w:r>
          </w:p>
        </w:tc>
      </w:tr>
      <w:tr w:rsidR="004F7CB8" w:rsidRPr="004A16E4" w:rsidTr="004432D8">
        <w:trPr>
          <w:trHeight w:val="787"/>
        </w:trPr>
        <w:tc>
          <w:tcPr>
            <w:tcW w:w="567" w:type="dxa"/>
          </w:tcPr>
          <w:p w:rsidR="004F7CB8" w:rsidRPr="00B2364F" w:rsidRDefault="004F7CB8" w:rsidP="004432D8">
            <w:r w:rsidRPr="00B2364F">
              <w:t>4</w:t>
            </w:r>
          </w:p>
        </w:tc>
        <w:tc>
          <w:tcPr>
            <w:tcW w:w="1593" w:type="dxa"/>
          </w:tcPr>
          <w:p w:rsidR="004F7CB8" w:rsidRPr="00B2364F" w:rsidRDefault="004F7CB8" w:rsidP="00EC70D3">
            <w:r w:rsidRPr="00B2364F">
              <w:t>Котельная№4 п</w:t>
            </w:r>
            <w:r w:rsidR="00F87D02" w:rsidRPr="00B2364F">
              <w:t>ос</w:t>
            </w:r>
            <w:r w:rsidRPr="00B2364F">
              <w:t>.</w:t>
            </w:r>
            <w:r w:rsidR="002F43BC" w:rsidRPr="00B2364F">
              <w:t xml:space="preserve"> РМЗ, ул. Ленина</w:t>
            </w:r>
          </w:p>
        </w:tc>
        <w:tc>
          <w:tcPr>
            <w:tcW w:w="1320" w:type="dxa"/>
            <w:vAlign w:val="center"/>
          </w:tcPr>
          <w:p w:rsidR="004F7CB8" w:rsidRPr="00B2364F" w:rsidRDefault="004F7CB8" w:rsidP="004432D8">
            <w:pPr>
              <w:jc w:val="center"/>
            </w:pPr>
            <w:r w:rsidRPr="00B2364F">
              <w:t>2</w:t>
            </w:r>
          </w:p>
        </w:tc>
        <w:tc>
          <w:tcPr>
            <w:tcW w:w="1440" w:type="dxa"/>
            <w:vAlign w:val="center"/>
          </w:tcPr>
          <w:p w:rsidR="004F7CB8" w:rsidRPr="00B2364F" w:rsidRDefault="004F7CB8" w:rsidP="004432D8">
            <w:pPr>
              <w:jc w:val="center"/>
            </w:pPr>
            <w:r w:rsidRPr="00B2364F">
              <w:t>Микро-100</w:t>
            </w:r>
          </w:p>
        </w:tc>
        <w:tc>
          <w:tcPr>
            <w:tcW w:w="2024" w:type="dxa"/>
            <w:vAlign w:val="center"/>
          </w:tcPr>
          <w:p w:rsidR="004F7CB8" w:rsidRPr="00B2364F" w:rsidRDefault="004F7CB8" w:rsidP="004432D8">
            <w:pPr>
              <w:jc w:val="center"/>
            </w:pPr>
            <w:r w:rsidRPr="00B2364F">
              <w:t>200 квт/час</w:t>
            </w:r>
          </w:p>
        </w:tc>
        <w:tc>
          <w:tcPr>
            <w:tcW w:w="1175" w:type="dxa"/>
            <w:vAlign w:val="center"/>
          </w:tcPr>
          <w:p w:rsidR="004F7CB8" w:rsidRPr="00B2364F" w:rsidRDefault="004F7CB8" w:rsidP="004432D8">
            <w:pPr>
              <w:jc w:val="center"/>
            </w:pPr>
            <w:r w:rsidRPr="00B2364F">
              <w:t>газ</w:t>
            </w:r>
          </w:p>
        </w:tc>
        <w:tc>
          <w:tcPr>
            <w:tcW w:w="1520" w:type="dxa"/>
            <w:vAlign w:val="center"/>
          </w:tcPr>
          <w:p w:rsidR="004F7CB8" w:rsidRPr="00B2364F" w:rsidRDefault="004F7CB8" w:rsidP="004432D8">
            <w:pPr>
              <w:jc w:val="center"/>
            </w:pPr>
            <w:r w:rsidRPr="00B2364F">
              <w:t>95/70</w:t>
            </w:r>
          </w:p>
        </w:tc>
      </w:tr>
      <w:tr w:rsidR="004F7CB8" w:rsidRPr="004A16E4" w:rsidTr="004432D8">
        <w:trPr>
          <w:trHeight w:val="787"/>
        </w:trPr>
        <w:tc>
          <w:tcPr>
            <w:tcW w:w="567" w:type="dxa"/>
          </w:tcPr>
          <w:p w:rsidR="004F7CB8" w:rsidRPr="00B2364F" w:rsidRDefault="004F7CB8" w:rsidP="004432D8">
            <w:r w:rsidRPr="00B2364F">
              <w:t>5</w:t>
            </w:r>
          </w:p>
        </w:tc>
        <w:tc>
          <w:tcPr>
            <w:tcW w:w="1593" w:type="dxa"/>
          </w:tcPr>
          <w:p w:rsidR="004F7CB8" w:rsidRPr="00B2364F" w:rsidRDefault="004F7CB8" w:rsidP="00EC70D3">
            <w:r w:rsidRPr="00B2364F">
              <w:t xml:space="preserve">Котельная№5 </w:t>
            </w:r>
            <w:r w:rsidR="00EC70D3" w:rsidRPr="00B2364F">
              <w:t xml:space="preserve">РМЗ, </w:t>
            </w:r>
            <w:r w:rsidRPr="00B2364F">
              <w:t>ул.</w:t>
            </w:r>
            <w:r w:rsidR="00EC70D3" w:rsidRPr="00B2364F">
              <w:t xml:space="preserve"> Ленина</w:t>
            </w:r>
          </w:p>
        </w:tc>
        <w:tc>
          <w:tcPr>
            <w:tcW w:w="1320" w:type="dxa"/>
            <w:vAlign w:val="center"/>
          </w:tcPr>
          <w:p w:rsidR="004F7CB8" w:rsidRPr="00B2364F" w:rsidRDefault="004F7CB8" w:rsidP="004432D8">
            <w:pPr>
              <w:jc w:val="center"/>
            </w:pPr>
            <w:r w:rsidRPr="00B2364F">
              <w:t>2</w:t>
            </w:r>
          </w:p>
        </w:tc>
        <w:tc>
          <w:tcPr>
            <w:tcW w:w="1440" w:type="dxa"/>
            <w:vAlign w:val="center"/>
          </w:tcPr>
          <w:p w:rsidR="004F7CB8" w:rsidRPr="00B2364F" w:rsidRDefault="004F7CB8" w:rsidP="004432D8">
            <w:pPr>
              <w:jc w:val="center"/>
            </w:pPr>
            <w:r w:rsidRPr="00B2364F">
              <w:t>КСТГ-20</w:t>
            </w:r>
          </w:p>
        </w:tc>
        <w:tc>
          <w:tcPr>
            <w:tcW w:w="2024" w:type="dxa"/>
            <w:vAlign w:val="center"/>
          </w:tcPr>
          <w:p w:rsidR="004F7CB8" w:rsidRPr="00B2364F" w:rsidRDefault="004F7CB8" w:rsidP="004432D8">
            <w:pPr>
              <w:jc w:val="center"/>
            </w:pPr>
            <w:r w:rsidRPr="00B2364F">
              <w:t>40 квт/час</w:t>
            </w:r>
          </w:p>
        </w:tc>
        <w:tc>
          <w:tcPr>
            <w:tcW w:w="1175" w:type="dxa"/>
            <w:vAlign w:val="center"/>
          </w:tcPr>
          <w:p w:rsidR="004F7CB8" w:rsidRPr="00B2364F" w:rsidRDefault="004F7CB8" w:rsidP="004432D8">
            <w:pPr>
              <w:jc w:val="center"/>
            </w:pPr>
            <w:r w:rsidRPr="00B2364F">
              <w:t>газ</w:t>
            </w:r>
          </w:p>
        </w:tc>
        <w:tc>
          <w:tcPr>
            <w:tcW w:w="1520" w:type="dxa"/>
            <w:vAlign w:val="center"/>
          </w:tcPr>
          <w:p w:rsidR="004F7CB8" w:rsidRPr="00B2364F" w:rsidRDefault="004F7CB8" w:rsidP="004432D8">
            <w:pPr>
              <w:jc w:val="center"/>
            </w:pPr>
            <w:r w:rsidRPr="00B2364F">
              <w:t>95/70</w:t>
            </w:r>
          </w:p>
        </w:tc>
      </w:tr>
    </w:tbl>
    <w:p w:rsidR="004F7CB8" w:rsidRPr="004A16E4" w:rsidRDefault="004F7CB8" w:rsidP="004F7CB8">
      <w:pPr>
        <w:pStyle w:val="ac"/>
        <w:spacing w:line="276" w:lineRule="auto"/>
        <w:jc w:val="center"/>
        <w:textAlignment w:val="top"/>
      </w:pPr>
    </w:p>
    <w:p w:rsidR="004F7CB8" w:rsidRPr="004A16E4" w:rsidRDefault="004F7CB8" w:rsidP="004F7CB8">
      <w:pPr>
        <w:pStyle w:val="ac"/>
        <w:spacing w:line="276" w:lineRule="auto"/>
        <w:jc w:val="center"/>
        <w:textAlignment w:val="top"/>
      </w:pPr>
      <w:r w:rsidRPr="004A16E4">
        <w:t>Таблица 2. Основные  показатели  функционирования  с</w:t>
      </w:r>
      <w:r w:rsidR="0091792B">
        <w:t xml:space="preserve">истем </w:t>
      </w:r>
      <w:r w:rsidRPr="004A16E4">
        <w:t>коммунальной инфраструктуры  сельского поселения</w:t>
      </w:r>
      <w:r w:rsidRPr="008D25BB">
        <w:rPr>
          <w:color w:val="000000"/>
        </w:rPr>
        <w:t xml:space="preserve"> </w:t>
      </w:r>
      <w:r w:rsidR="00DF3C28" w:rsidRPr="008D25BB">
        <w:rPr>
          <w:color w:val="000000"/>
        </w:rPr>
        <w:t>Сергиевск</w:t>
      </w:r>
      <w:r w:rsidR="00B2364F">
        <w:t>.</w:t>
      </w:r>
    </w:p>
    <w:tbl>
      <w:tblPr>
        <w:tblW w:w="9519" w:type="dxa"/>
        <w:tblInd w:w="228" w:type="dxa"/>
        <w:tblLayout w:type="fixed"/>
        <w:tblLook w:val="0000"/>
      </w:tblPr>
      <w:tblGrid>
        <w:gridCol w:w="4275"/>
        <w:gridCol w:w="1748"/>
        <w:gridCol w:w="1748"/>
        <w:gridCol w:w="1748"/>
      </w:tblGrid>
      <w:tr w:rsidR="004F7CB8" w:rsidRPr="004A16E4" w:rsidTr="004432D8">
        <w:trPr>
          <w:trHeight w:val="255"/>
        </w:trPr>
        <w:tc>
          <w:tcPr>
            <w:tcW w:w="4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CB8" w:rsidRPr="004A16E4" w:rsidRDefault="004F7CB8" w:rsidP="004432D8">
            <w:pPr>
              <w:jc w:val="center"/>
            </w:pPr>
            <w:r w:rsidRPr="004A16E4">
              <w:t>Наименование показателей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CB8" w:rsidRPr="004A16E4" w:rsidRDefault="004F7CB8" w:rsidP="004432D8">
            <w:pPr>
              <w:jc w:val="center"/>
            </w:pPr>
            <w:r w:rsidRPr="004A16E4">
              <w:t>Значение показателей</w:t>
            </w:r>
          </w:p>
        </w:tc>
      </w:tr>
      <w:tr w:rsidR="004F7CB8" w:rsidRPr="004A16E4" w:rsidTr="004432D8">
        <w:trPr>
          <w:trHeight w:val="255"/>
        </w:trPr>
        <w:tc>
          <w:tcPr>
            <w:tcW w:w="4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8" w:rsidRPr="004A16E4" w:rsidRDefault="004F7CB8" w:rsidP="004432D8"/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B8" w:rsidRPr="004A16E4" w:rsidRDefault="004F7CB8" w:rsidP="00BD3117">
            <w:pPr>
              <w:jc w:val="center"/>
            </w:pPr>
            <w:r w:rsidRPr="004A16E4">
              <w:t>201</w:t>
            </w:r>
            <w:r w:rsidR="00BD3117">
              <w:t>6</w:t>
            </w:r>
            <w:r w:rsidRPr="004A16E4">
              <w:t>г.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B8" w:rsidRPr="004A16E4" w:rsidRDefault="004F7CB8" w:rsidP="00BD3117">
            <w:pPr>
              <w:jc w:val="center"/>
            </w:pPr>
            <w:r w:rsidRPr="004A16E4">
              <w:t>201</w:t>
            </w:r>
            <w:r w:rsidR="00BD3117">
              <w:t>7</w:t>
            </w:r>
            <w:r w:rsidRPr="004A16E4">
              <w:t>г.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B8" w:rsidRPr="004A16E4" w:rsidRDefault="004F7CB8" w:rsidP="00BD3117">
            <w:pPr>
              <w:jc w:val="center"/>
            </w:pPr>
            <w:r w:rsidRPr="004A16E4">
              <w:t>201</w:t>
            </w:r>
            <w:r w:rsidR="00BD3117">
              <w:t>8</w:t>
            </w:r>
            <w:r w:rsidRPr="004A16E4">
              <w:t>г.</w:t>
            </w:r>
          </w:p>
        </w:tc>
      </w:tr>
      <w:tr w:rsidR="004F7CB8" w:rsidRPr="004A16E4" w:rsidTr="004432D8">
        <w:trPr>
          <w:trHeight w:val="255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7CB8" w:rsidRPr="004A16E4" w:rsidRDefault="004F7CB8" w:rsidP="004432D8">
            <w:pPr>
              <w:jc w:val="center"/>
              <w:rPr>
                <w:b/>
              </w:rPr>
            </w:pPr>
            <w:r w:rsidRPr="004A16E4">
              <w:rPr>
                <w:b/>
              </w:rPr>
              <w:t>Теплоснабжение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B8" w:rsidRPr="004A16E4" w:rsidRDefault="004F7CB8" w:rsidP="004432D8">
            <w:pPr>
              <w:jc w:val="center"/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B8" w:rsidRPr="004A16E4" w:rsidRDefault="004F7CB8" w:rsidP="004432D8">
            <w:pPr>
              <w:jc w:val="center"/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B8" w:rsidRPr="004A16E4" w:rsidRDefault="004F7CB8" w:rsidP="004432D8">
            <w:pPr>
              <w:jc w:val="center"/>
            </w:pPr>
          </w:p>
        </w:tc>
      </w:tr>
      <w:tr w:rsidR="004F7CB8" w:rsidRPr="004A16E4" w:rsidTr="004432D8">
        <w:trPr>
          <w:trHeight w:val="1005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7CB8" w:rsidRPr="004A16E4" w:rsidRDefault="004F7CB8" w:rsidP="004432D8">
            <w:pPr>
              <w:jc w:val="both"/>
            </w:pPr>
            <w:r w:rsidRPr="004A16E4">
              <w:t>Удельный вес протяженности тепловых сетей нуждающихся в замене в общем протяжении тепловых сетей (в двухтрубном исчислении)%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B8" w:rsidRPr="004A16E4" w:rsidRDefault="004F7CB8" w:rsidP="004432D8">
            <w:pPr>
              <w:jc w:val="center"/>
            </w:pPr>
            <w:r w:rsidRPr="004A16E4">
              <w:t>72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B8" w:rsidRPr="004A16E4" w:rsidRDefault="004F7CB8" w:rsidP="004432D8">
            <w:pPr>
              <w:jc w:val="center"/>
            </w:pPr>
            <w:r w:rsidRPr="004A16E4">
              <w:t>72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B8" w:rsidRPr="004A16E4" w:rsidRDefault="004F7CB8" w:rsidP="004432D8">
            <w:pPr>
              <w:jc w:val="center"/>
            </w:pPr>
            <w:r w:rsidRPr="004A16E4">
              <w:t>65</w:t>
            </w:r>
          </w:p>
        </w:tc>
      </w:tr>
      <w:tr w:rsidR="004F7CB8" w:rsidRPr="004A16E4" w:rsidTr="004432D8">
        <w:trPr>
          <w:trHeight w:val="255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CB8" w:rsidRPr="004A16E4" w:rsidRDefault="004F7CB8" w:rsidP="004432D8">
            <w:r w:rsidRPr="004A16E4">
              <w:t>Потери тепловой энергии %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B8" w:rsidRPr="004A16E4" w:rsidRDefault="004F7CB8" w:rsidP="004432D8">
            <w:pPr>
              <w:jc w:val="center"/>
            </w:pPr>
            <w:r w:rsidRPr="004A16E4"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B8" w:rsidRPr="004A16E4" w:rsidRDefault="004F7CB8" w:rsidP="004432D8">
            <w:pPr>
              <w:jc w:val="center"/>
            </w:pPr>
            <w:r w:rsidRPr="004A16E4"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B8" w:rsidRPr="004A16E4" w:rsidRDefault="004F7CB8" w:rsidP="004432D8">
            <w:pPr>
              <w:jc w:val="center"/>
            </w:pPr>
            <w:r w:rsidRPr="004A16E4">
              <w:t>8</w:t>
            </w:r>
          </w:p>
        </w:tc>
      </w:tr>
      <w:tr w:rsidR="004F7CB8" w:rsidRPr="004A16E4" w:rsidTr="004432D8">
        <w:trPr>
          <w:trHeight w:val="255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CB8" w:rsidRPr="004A16E4" w:rsidRDefault="004F7CB8" w:rsidP="004432D8">
            <w:r w:rsidRPr="004A16E4">
              <w:t>Аварийность ед/км. сети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B8" w:rsidRPr="004A16E4" w:rsidRDefault="004F7CB8" w:rsidP="004432D8">
            <w:pPr>
              <w:jc w:val="center"/>
            </w:pPr>
            <w:r w:rsidRPr="004A16E4">
              <w:t>0,45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B8" w:rsidRPr="004A16E4" w:rsidRDefault="004F7CB8" w:rsidP="004432D8">
            <w:pPr>
              <w:jc w:val="center"/>
            </w:pPr>
            <w:r w:rsidRPr="004A16E4">
              <w:t>0,45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B8" w:rsidRPr="004A16E4" w:rsidRDefault="004F7CB8" w:rsidP="004432D8">
            <w:pPr>
              <w:jc w:val="center"/>
            </w:pPr>
            <w:r w:rsidRPr="004A16E4">
              <w:t>0,3</w:t>
            </w:r>
          </w:p>
        </w:tc>
      </w:tr>
    </w:tbl>
    <w:p w:rsidR="00F1063B" w:rsidRDefault="00F1063B" w:rsidP="00B2364F"/>
    <w:p w:rsidR="004F7CB8" w:rsidRPr="004A16E4" w:rsidRDefault="004F7CB8" w:rsidP="004F7CB8">
      <w:pPr>
        <w:jc w:val="center"/>
      </w:pPr>
      <w:r w:rsidRPr="004A16E4">
        <w:t>Таблица 3. Динамика потребления населением товаров и услуг организаций коммунального комплекса</w:t>
      </w:r>
    </w:p>
    <w:p w:rsidR="004F7CB8" w:rsidRPr="004A16E4" w:rsidRDefault="004F7CB8" w:rsidP="004F7CB8">
      <w:pPr>
        <w:jc w:val="right"/>
      </w:pPr>
    </w:p>
    <w:tbl>
      <w:tblPr>
        <w:tblW w:w="9626" w:type="dxa"/>
        <w:tblInd w:w="228" w:type="dxa"/>
        <w:tblLayout w:type="fixed"/>
        <w:tblLook w:val="0000"/>
      </w:tblPr>
      <w:tblGrid>
        <w:gridCol w:w="4039"/>
        <w:gridCol w:w="1117"/>
        <w:gridCol w:w="1490"/>
        <w:gridCol w:w="1490"/>
        <w:gridCol w:w="1490"/>
      </w:tblGrid>
      <w:tr w:rsidR="004F7CB8" w:rsidRPr="004A16E4" w:rsidTr="004432D8">
        <w:trPr>
          <w:trHeight w:val="51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B8" w:rsidRPr="004A16E4" w:rsidRDefault="004F7CB8" w:rsidP="004432D8">
            <w:pPr>
              <w:jc w:val="center"/>
            </w:pPr>
            <w:r w:rsidRPr="004A16E4">
              <w:t>Наименование показателя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B8" w:rsidRPr="004A16E4" w:rsidRDefault="004F7CB8" w:rsidP="004432D8">
            <w:pPr>
              <w:jc w:val="center"/>
            </w:pPr>
            <w:r w:rsidRPr="004A16E4">
              <w:t>Ед. измерения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B8" w:rsidRPr="004A16E4" w:rsidRDefault="004F7CB8" w:rsidP="005637F7">
            <w:pPr>
              <w:jc w:val="center"/>
            </w:pPr>
            <w:r w:rsidRPr="004A16E4">
              <w:t>201</w:t>
            </w:r>
            <w:r w:rsidR="005637F7"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B8" w:rsidRPr="004A16E4" w:rsidRDefault="004F7CB8" w:rsidP="005637F7">
            <w:pPr>
              <w:jc w:val="center"/>
            </w:pPr>
            <w:r w:rsidRPr="004A16E4">
              <w:t>201</w:t>
            </w:r>
            <w:r w:rsidR="005637F7">
              <w:t>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B8" w:rsidRPr="004A16E4" w:rsidRDefault="004F7CB8" w:rsidP="005637F7">
            <w:pPr>
              <w:jc w:val="center"/>
            </w:pPr>
            <w:r w:rsidRPr="004A16E4">
              <w:t>201</w:t>
            </w:r>
            <w:r w:rsidR="005637F7">
              <w:t>8</w:t>
            </w:r>
          </w:p>
        </w:tc>
      </w:tr>
      <w:tr w:rsidR="004F7CB8" w:rsidRPr="004A16E4" w:rsidTr="004432D8">
        <w:trPr>
          <w:trHeight w:val="25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B8" w:rsidRPr="004A16E4" w:rsidRDefault="004F7CB8" w:rsidP="004432D8">
            <w:pPr>
              <w:jc w:val="center"/>
              <w:rPr>
                <w:b/>
              </w:rPr>
            </w:pPr>
            <w:r w:rsidRPr="004A16E4">
              <w:rPr>
                <w:b/>
              </w:rPr>
              <w:t>Теплоснабжение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CB8" w:rsidRPr="004A16E4" w:rsidRDefault="004F7CB8" w:rsidP="004432D8">
            <w:r w:rsidRPr="004A16E4"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CB8" w:rsidRPr="004A16E4" w:rsidRDefault="004F7CB8" w:rsidP="004432D8">
            <w:r w:rsidRPr="004A16E4"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CB8" w:rsidRPr="004A16E4" w:rsidRDefault="004F7CB8" w:rsidP="004432D8">
            <w:r w:rsidRPr="004A16E4"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CB8" w:rsidRPr="004A16E4" w:rsidRDefault="004F7CB8" w:rsidP="004432D8">
            <w:r w:rsidRPr="004A16E4">
              <w:t> </w:t>
            </w:r>
          </w:p>
        </w:tc>
      </w:tr>
      <w:tr w:rsidR="004F7CB8" w:rsidRPr="004A16E4" w:rsidTr="004432D8">
        <w:trPr>
          <w:trHeight w:val="57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CB8" w:rsidRPr="004A16E4" w:rsidRDefault="004F7CB8" w:rsidP="004432D8">
            <w:r w:rsidRPr="004A16E4">
              <w:t>Удельное потребление на  отопление населения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CB8" w:rsidRPr="004A16E4" w:rsidRDefault="004F7CB8" w:rsidP="004432D8">
            <w:r w:rsidRPr="004A16E4">
              <w:t>Гкал/чел в мес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B8" w:rsidRPr="00DB5CCF" w:rsidRDefault="004F7CB8" w:rsidP="004432D8">
            <w:pPr>
              <w:jc w:val="center"/>
            </w:pPr>
            <w:r w:rsidRPr="00DB5CCF">
              <w:t>0,265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B8" w:rsidRPr="00DB5CCF" w:rsidRDefault="004F7CB8" w:rsidP="004432D8">
            <w:pPr>
              <w:jc w:val="center"/>
            </w:pPr>
            <w:r w:rsidRPr="00DB5CCF">
              <w:t>0,262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B8" w:rsidRPr="00DB5CCF" w:rsidRDefault="004F7CB8" w:rsidP="004432D8">
            <w:pPr>
              <w:jc w:val="center"/>
            </w:pPr>
            <w:r w:rsidRPr="00DB5CCF">
              <w:t>0,250</w:t>
            </w:r>
          </w:p>
        </w:tc>
      </w:tr>
      <w:tr w:rsidR="004F7CB8" w:rsidRPr="004A16E4" w:rsidTr="004432D8">
        <w:trPr>
          <w:trHeight w:val="25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CB8" w:rsidRPr="004A16E4" w:rsidRDefault="004F7CB8" w:rsidP="004432D8">
            <w:r w:rsidRPr="004A16E4">
              <w:t>Темп роста 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CB8" w:rsidRPr="004A16E4" w:rsidRDefault="004F7CB8" w:rsidP="004432D8">
            <w:r w:rsidRPr="004A16E4"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B8" w:rsidRPr="00DB5CCF" w:rsidRDefault="004F7CB8" w:rsidP="004432D8">
            <w:pPr>
              <w:jc w:val="center"/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B8" w:rsidRPr="00DB5CCF" w:rsidRDefault="004F7CB8" w:rsidP="004432D8">
            <w:pPr>
              <w:jc w:val="center"/>
            </w:pPr>
            <w:r w:rsidRPr="00DB5CCF">
              <w:t>-0,01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B8" w:rsidRPr="00DB5CCF" w:rsidRDefault="004F7CB8" w:rsidP="004432D8">
            <w:pPr>
              <w:jc w:val="center"/>
            </w:pPr>
            <w:r w:rsidRPr="00DB5CCF">
              <w:t>-0,06</w:t>
            </w:r>
          </w:p>
        </w:tc>
      </w:tr>
    </w:tbl>
    <w:p w:rsidR="00A025EA" w:rsidRDefault="00A025EA" w:rsidP="004F7CB8">
      <w:pPr>
        <w:tabs>
          <w:tab w:val="left" w:pos="2661"/>
        </w:tabs>
        <w:ind w:firstLine="851"/>
        <w:jc w:val="both"/>
      </w:pPr>
    </w:p>
    <w:p w:rsidR="004F7CB8" w:rsidRPr="004A16E4" w:rsidRDefault="004F7CB8" w:rsidP="004F7CB8">
      <w:pPr>
        <w:tabs>
          <w:tab w:val="left" w:pos="2661"/>
        </w:tabs>
        <w:ind w:firstLine="851"/>
        <w:jc w:val="both"/>
      </w:pPr>
      <w:r w:rsidRPr="004A16E4">
        <w:t xml:space="preserve">В качестве топлива котельные используют природный газ.  </w:t>
      </w:r>
    </w:p>
    <w:p w:rsidR="004F7CB8" w:rsidRPr="00337783" w:rsidRDefault="004F7CB8" w:rsidP="004F7CB8">
      <w:pPr>
        <w:tabs>
          <w:tab w:val="left" w:pos="2661"/>
        </w:tabs>
        <w:ind w:firstLine="851"/>
        <w:jc w:val="both"/>
      </w:pPr>
      <w:r w:rsidRPr="004A16E4">
        <w:t xml:space="preserve">При определении расчетных тепловых нагрузок приняты следующие климатические данные: - расчетная наружная температура </w:t>
      </w:r>
      <w:r w:rsidRPr="00337783">
        <w:t xml:space="preserve">воздуха  </w:t>
      </w:r>
      <w:r w:rsidR="00337783" w:rsidRPr="00337783">
        <w:t>-30</w:t>
      </w:r>
      <w:r w:rsidRPr="00337783">
        <w:t>°С;</w:t>
      </w:r>
    </w:p>
    <w:p w:rsidR="004F7CB8" w:rsidRPr="004A16E4" w:rsidRDefault="004F7CB8" w:rsidP="004F7CB8">
      <w:pPr>
        <w:tabs>
          <w:tab w:val="left" w:pos="2661"/>
        </w:tabs>
        <w:ind w:firstLine="851"/>
        <w:jc w:val="both"/>
      </w:pPr>
      <w:r w:rsidRPr="00337783">
        <w:t xml:space="preserve">- продолжительность отопительного периода – </w:t>
      </w:r>
      <w:r w:rsidR="00337783" w:rsidRPr="00337783">
        <w:t>20</w:t>
      </w:r>
      <w:r w:rsidRPr="00337783">
        <w:t>3 суток.</w:t>
      </w:r>
    </w:p>
    <w:p w:rsidR="00BC1D2C" w:rsidRDefault="004F7CB8" w:rsidP="00BC1D2C">
      <w:pPr>
        <w:tabs>
          <w:tab w:val="left" w:pos="2661"/>
        </w:tabs>
        <w:ind w:firstLine="851"/>
        <w:jc w:val="both"/>
        <w:rPr>
          <w:i/>
        </w:rPr>
      </w:pPr>
      <w:r w:rsidRPr="004A16E4">
        <w:rPr>
          <w:i/>
        </w:rPr>
        <w:t>Доля поставки ресурса по приборам учета</w:t>
      </w:r>
    </w:p>
    <w:p w:rsidR="004F7CB8" w:rsidRPr="004A16E4" w:rsidRDefault="00BC1D2C" w:rsidP="00BC1D2C">
      <w:pPr>
        <w:tabs>
          <w:tab w:val="left" w:pos="2661"/>
        </w:tabs>
        <w:ind w:firstLine="851"/>
        <w:jc w:val="both"/>
      </w:pPr>
      <w:r w:rsidRPr="004A16E4">
        <w:t xml:space="preserve"> </w:t>
      </w:r>
      <w:r w:rsidR="004F7CB8" w:rsidRPr="004A16E4">
        <w:t xml:space="preserve">Топливные ресурсы представлены в основном природным газом. </w:t>
      </w:r>
    </w:p>
    <w:p w:rsidR="004F7CB8" w:rsidRPr="004A16E4" w:rsidRDefault="004F7CB8" w:rsidP="004F7CB8">
      <w:pPr>
        <w:tabs>
          <w:tab w:val="left" w:pos="2661"/>
        </w:tabs>
        <w:ind w:firstLine="851"/>
        <w:jc w:val="both"/>
        <w:rPr>
          <w:i/>
        </w:rPr>
      </w:pPr>
      <w:r w:rsidRPr="004A16E4">
        <w:rPr>
          <w:i/>
        </w:rPr>
        <w:t>Надежность работы системы</w:t>
      </w:r>
      <w:r w:rsidR="00BC1D2C">
        <w:rPr>
          <w:i/>
        </w:rPr>
        <w:t>.</w:t>
      </w:r>
    </w:p>
    <w:p w:rsidR="004F7CB8" w:rsidRPr="004A16E4" w:rsidRDefault="004F7CB8" w:rsidP="004F7CB8">
      <w:pPr>
        <w:pStyle w:val="24"/>
        <w:spacing w:after="0" w:line="240" w:lineRule="auto"/>
        <w:ind w:left="0" w:firstLine="539"/>
        <w:jc w:val="both"/>
      </w:pPr>
      <w:r w:rsidRPr="004A16E4">
        <w:t xml:space="preserve">Система характеризуется стабильной работой, аварийных участков сети нет. Ведется постоянное обслуживание и контроль за состоянием системы теплопроводов, сооружений и технических устройств на них. </w:t>
      </w:r>
    </w:p>
    <w:p w:rsidR="004F7CB8" w:rsidRPr="00BC1D2C" w:rsidRDefault="004F7CB8" w:rsidP="004F7CB8">
      <w:pPr>
        <w:pStyle w:val="24"/>
        <w:spacing w:after="0" w:line="240" w:lineRule="auto"/>
        <w:ind w:left="0" w:firstLine="539"/>
        <w:jc w:val="both"/>
        <w:rPr>
          <w:i/>
        </w:rPr>
      </w:pPr>
      <w:r w:rsidRPr="004A16E4">
        <w:rPr>
          <w:i/>
        </w:rPr>
        <w:t>Воздействие на окружающую среду</w:t>
      </w:r>
    </w:p>
    <w:p w:rsidR="004F7CB8" w:rsidRPr="004A16E4" w:rsidRDefault="004F7CB8" w:rsidP="004F7CB8">
      <w:pPr>
        <w:tabs>
          <w:tab w:val="left" w:pos="2661"/>
        </w:tabs>
        <w:ind w:firstLine="709"/>
        <w:jc w:val="both"/>
      </w:pPr>
      <w:r w:rsidRPr="004A16E4">
        <w:lastRenderedPageBreak/>
        <w:t>Тепловая сеть является экологически чистым сооружением, ввод ее в действие не оказывает существенного влияния на окружающую среду.</w:t>
      </w:r>
    </w:p>
    <w:p w:rsidR="004F7CB8" w:rsidRPr="004A16E4" w:rsidRDefault="004F7CB8" w:rsidP="004F7CB8">
      <w:pPr>
        <w:tabs>
          <w:tab w:val="left" w:pos="2661"/>
        </w:tabs>
        <w:jc w:val="both"/>
        <w:rPr>
          <w:b/>
          <w:i/>
        </w:rPr>
      </w:pPr>
    </w:p>
    <w:p w:rsidR="004F7CB8" w:rsidRPr="004A16E4" w:rsidRDefault="004F7CB8" w:rsidP="007D7881">
      <w:pPr>
        <w:tabs>
          <w:tab w:val="left" w:pos="2661"/>
        </w:tabs>
        <w:jc w:val="center"/>
        <w:rPr>
          <w:b/>
          <w:i/>
        </w:rPr>
      </w:pPr>
      <w:r w:rsidRPr="004A16E4">
        <w:rPr>
          <w:b/>
          <w:i/>
        </w:rPr>
        <w:t>2.1.3 Краткий анализ существующего состояния системы водоснабжения</w:t>
      </w:r>
    </w:p>
    <w:p w:rsidR="001C4E2F" w:rsidRDefault="001C4E2F" w:rsidP="00941995">
      <w:pPr>
        <w:autoSpaceDE w:val="0"/>
        <w:autoSpaceDN w:val="0"/>
        <w:adjustRightInd w:val="0"/>
        <w:ind w:firstLine="567"/>
        <w:jc w:val="both"/>
      </w:pPr>
      <w:r>
        <w:t>В настоящее время услуги водоснабжения потребителям сельского поселения</w:t>
      </w:r>
      <w:r w:rsidR="00941995">
        <w:t xml:space="preserve"> </w:t>
      </w:r>
      <w:r>
        <w:t>Сергиевск предоставляет ООО «Сервисная Коммунальная Компания». Это предприятие,</w:t>
      </w:r>
      <w:r w:rsidR="00941995">
        <w:t xml:space="preserve"> </w:t>
      </w:r>
      <w:r>
        <w:t>осуществляет холодное водоснабжение жителям с. Сергиевск, с.Боровка, с. Успенка, а также</w:t>
      </w:r>
      <w:r w:rsidR="00941995">
        <w:t xml:space="preserve"> </w:t>
      </w:r>
      <w:r>
        <w:t>прочим потребителям (бюджетным, промышленным предприятиям и организациям).</w:t>
      </w:r>
    </w:p>
    <w:p w:rsidR="001C4E2F" w:rsidRDefault="001C4E2F" w:rsidP="001C4E2F">
      <w:pPr>
        <w:autoSpaceDE w:val="0"/>
        <w:autoSpaceDN w:val="0"/>
        <w:adjustRightInd w:val="0"/>
        <w:jc w:val="both"/>
      </w:pPr>
      <w:r>
        <w:t>Численность работников основной деятельности предприятия составляет 392</w:t>
      </w:r>
    </w:p>
    <w:p w:rsidR="001C4E2F" w:rsidRDefault="001C4E2F" w:rsidP="001C4E2F">
      <w:pPr>
        <w:autoSpaceDE w:val="0"/>
        <w:autoSpaceDN w:val="0"/>
        <w:adjustRightInd w:val="0"/>
        <w:jc w:val="both"/>
      </w:pPr>
      <w:r>
        <w:t>человека.</w:t>
      </w:r>
    </w:p>
    <w:p w:rsidR="001C4E2F" w:rsidRDefault="001C4E2F" w:rsidP="00941995">
      <w:pPr>
        <w:autoSpaceDE w:val="0"/>
        <w:autoSpaceDN w:val="0"/>
        <w:adjustRightInd w:val="0"/>
        <w:ind w:firstLine="567"/>
        <w:jc w:val="both"/>
      </w:pPr>
      <w:r>
        <w:t>Сельское поселение Сергиевск делится на три технологические зоны, которые имеют</w:t>
      </w:r>
      <w:r w:rsidR="00941995">
        <w:t xml:space="preserve"> </w:t>
      </w:r>
      <w:r>
        <w:t>собственные источники водоснабжения. В качестве источника воды для хозяйственно-</w:t>
      </w:r>
      <w:r w:rsidR="00941995">
        <w:t xml:space="preserve"> </w:t>
      </w:r>
      <w:r>
        <w:t>бытовых нужд используется поверхностный водозабор из реки Сок и подземные водозаборы</w:t>
      </w:r>
      <w:r w:rsidR="00941995">
        <w:t xml:space="preserve"> </w:t>
      </w:r>
      <w:r>
        <w:t>(артезианские скважины), которые расположены в селах Сергиевск, Боровка, Успенка.</w:t>
      </w:r>
    </w:p>
    <w:p w:rsidR="001C4E2F" w:rsidRDefault="001C4E2F" w:rsidP="001C4E2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 с.Сергиевск Поверхностный водозабор из р. Сок</w:t>
      </w:r>
    </w:p>
    <w:p w:rsidR="001C4E2F" w:rsidRDefault="001C4E2F" w:rsidP="001C4E2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 Подземный водозабор, скважина № 4853</w:t>
      </w:r>
    </w:p>
    <w:p w:rsidR="001C4E2F" w:rsidRDefault="001C4E2F" w:rsidP="001C4E2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 с.Сергиевск Подземный водозабор, скважина № 4656</w:t>
      </w:r>
    </w:p>
    <w:p w:rsidR="001C4E2F" w:rsidRDefault="001C4E2F" w:rsidP="001C4E2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Подземный водозабор, скважина № 76</w:t>
      </w:r>
    </w:p>
    <w:p w:rsidR="001C4E2F" w:rsidRDefault="001C4E2F" w:rsidP="001C4E2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 с.Боровка Подземный водозабор, скважина № 1974</w:t>
      </w:r>
    </w:p>
    <w:p w:rsidR="001C4E2F" w:rsidRDefault="001C4E2F" w:rsidP="001C4E2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5.Подземный водозабор, скважина №153 а</w:t>
      </w:r>
    </w:p>
    <w:p w:rsidR="001C4E2F" w:rsidRDefault="001C4E2F" w:rsidP="001C4E2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6.Подземный водозабор, скважина №153</w:t>
      </w:r>
    </w:p>
    <w:p w:rsidR="001C4E2F" w:rsidRDefault="001C4E2F" w:rsidP="00941995">
      <w:pPr>
        <w:autoSpaceDE w:val="0"/>
        <w:autoSpaceDN w:val="0"/>
        <w:adjustRightInd w:val="0"/>
        <w:ind w:firstLine="567"/>
        <w:jc w:val="both"/>
      </w:pPr>
      <w:r>
        <w:t>Структура системы водоснабжения зависит от многих факторов, из которых</w:t>
      </w:r>
      <w:r w:rsidR="00941995">
        <w:t xml:space="preserve"> </w:t>
      </w:r>
      <w:r>
        <w:t>главными являются следующие: расположение, мощность и качество воды источника</w:t>
      </w:r>
      <w:r w:rsidR="00941995">
        <w:t xml:space="preserve"> </w:t>
      </w:r>
      <w:r>
        <w:t>водоснабжения, рельеф местности и кратность использования воды на промышленных</w:t>
      </w:r>
      <w:r w:rsidR="00941995">
        <w:t xml:space="preserve"> </w:t>
      </w:r>
      <w:r>
        <w:t>предприятиях.</w:t>
      </w:r>
    </w:p>
    <w:p w:rsidR="001C4E2F" w:rsidRDefault="001C4E2F" w:rsidP="00941995">
      <w:pPr>
        <w:autoSpaceDE w:val="0"/>
        <w:autoSpaceDN w:val="0"/>
        <w:adjustRightInd w:val="0"/>
        <w:ind w:firstLine="567"/>
        <w:jc w:val="both"/>
      </w:pPr>
      <w:r>
        <w:t>В сельском поселении Сергиевск структура системы водоснабжения состоит из</w:t>
      </w:r>
      <w:r w:rsidR="00941995">
        <w:t xml:space="preserve"> </w:t>
      </w:r>
      <w:r>
        <w:t>следующих основных элементов:</w:t>
      </w:r>
    </w:p>
    <w:p w:rsidR="001C4E2F" w:rsidRDefault="001C4E2F" w:rsidP="001C4E2F">
      <w:pPr>
        <w:autoSpaceDE w:val="0"/>
        <w:autoSpaceDN w:val="0"/>
        <w:adjustRightInd w:val="0"/>
        <w:jc w:val="both"/>
      </w:pPr>
      <w:r>
        <w:t>-водозаборных сооружений;</w:t>
      </w:r>
    </w:p>
    <w:p w:rsidR="001C4E2F" w:rsidRDefault="001C4E2F" w:rsidP="001C4E2F">
      <w:pPr>
        <w:autoSpaceDE w:val="0"/>
        <w:autoSpaceDN w:val="0"/>
        <w:adjustRightInd w:val="0"/>
        <w:jc w:val="both"/>
      </w:pPr>
      <w:r>
        <w:t>- водоподъемных сооружений, т.е. насосных станций, подающих воду к очистным</w:t>
      </w:r>
      <w:r w:rsidR="00941995">
        <w:t xml:space="preserve"> </w:t>
      </w:r>
      <w:r>
        <w:t>сооружениям (насосная станция I подъема);</w:t>
      </w:r>
      <w:r w:rsidR="00941995">
        <w:t xml:space="preserve"> </w:t>
      </w:r>
      <w:r>
        <w:t>подъема и повысительные насосные станции;</w:t>
      </w:r>
    </w:p>
    <w:p w:rsidR="001C4E2F" w:rsidRDefault="001C4E2F" w:rsidP="001C4E2F">
      <w:pPr>
        <w:autoSpaceDE w:val="0"/>
        <w:autoSpaceDN w:val="0"/>
        <w:adjustRightInd w:val="0"/>
        <w:jc w:val="both"/>
      </w:pPr>
      <w:r>
        <w:t>- водоочистных сооружений;</w:t>
      </w:r>
    </w:p>
    <w:p w:rsidR="001C4E2F" w:rsidRDefault="001C4E2F" w:rsidP="001C4E2F">
      <w:pPr>
        <w:autoSpaceDE w:val="0"/>
        <w:autoSpaceDN w:val="0"/>
        <w:adjustRightInd w:val="0"/>
        <w:jc w:val="both"/>
      </w:pPr>
      <w:r>
        <w:t>- резервуаров чистой воды, накапливающих и регулирующих запасы воды;</w:t>
      </w:r>
    </w:p>
    <w:p w:rsidR="001C4E2F" w:rsidRDefault="001C4E2F" w:rsidP="001C4E2F">
      <w:pPr>
        <w:autoSpaceDE w:val="0"/>
        <w:autoSpaceDN w:val="0"/>
        <w:adjustRightInd w:val="0"/>
        <w:jc w:val="both"/>
      </w:pPr>
      <w:r>
        <w:t>- водоводов и сети трубопроводов с повысительными насосными станциями,</w:t>
      </w:r>
    </w:p>
    <w:p w:rsidR="001C4E2F" w:rsidRDefault="001C4E2F" w:rsidP="001C4E2F">
      <w:pPr>
        <w:autoSpaceDE w:val="0"/>
        <w:autoSpaceDN w:val="0"/>
        <w:adjustRightInd w:val="0"/>
        <w:jc w:val="both"/>
      </w:pPr>
      <w:r>
        <w:t>предназначенных для транспортирования воды от сооружения к сооружению или к</w:t>
      </w:r>
      <w:r w:rsidR="00941995">
        <w:t xml:space="preserve"> </w:t>
      </w:r>
      <w:r>
        <w:t>потребителям.</w:t>
      </w:r>
    </w:p>
    <w:p w:rsidR="001C4E2F" w:rsidRDefault="001C4E2F" w:rsidP="00941995">
      <w:pPr>
        <w:autoSpaceDE w:val="0"/>
        <w:autoSpaceDN w:val="0"/>
        <w:adjustRightInd w:val="0"/>
        <w:ind w:firstLine="567"/>
        <w:jc w:val="both"/>
      </w:pPr>
      <w:r>
        <w:t>Источником водоснабжения села Сергиевск является река Сок (Куйбышевское</w:t>
      </w:r>
      <w:r w:rsidR="00941995">
        <w:t xml:space="preserve"> </w:t>
      </w:r>
      <w:r>
        <w:t>водохранилище). Водозабор поверхностного типа с.Сергиевск расположен на 183 км от устья</w:t>
      </w:r>
      <w:r w:rsidR="00941995">
        <w:t xml:space="preserve"> </w:t>
      </w:r>
      <w:r>
        <w:t>р. Сок, выше устья р.Сургут. В состав водозабора входят: входной свайный оголовок,</w:t>
      </w:r>
      <w:r w:rsidR="00941995">
        <w:t xml:space="preserve"> </w:t>
      </w:r>
      <w:r>
        <w:t>рыбозащитные устройства РОП-175, 2-е нитки водопровода d300 мм, протяженностью 3,8 км,</w:t>
      </w:r>
      <w:r w:rsidR="00941995">
        <w:t xml:space="preserve"> </w:t>
      </w:r>
      <w:r>
        <w:t>двухсекционная камера, насосная станция 1-о подъема. Проектная производительность</w:t>
      </w:r>
      <w:r w:rsidR="00941995">
        <w:t xml:space="preserve"> </w:t>
      </w:r>
      <w:r w:rsidRPr="001C4E2F">
        <w:t xml:space="preserve">водозабора </w:t>
      </w:r>
      <w:r w:rsidRPr="001C4E2F">
        <w:rPr>
          <w:bCs/>
        </w:rPr>
        <w:t>8640,0 м3/сут</w:t>
      </w:r>
      <w:r w:rsidRPr="001C4E2F">
        <w:t>.</w:t>
      </w:r>
      <w:r>
        <w:t xml:space="preserve"> Забор воды из р. Сок осуществляется посредством свайного</w:t>
      </w:r>
      <w:r w:rsidR="00941995">
        <w:t xml:space="preserve"> </w:t>
      </w:r>
      <w:r>
        <w:t>оголовка по двум самотечным стальным трубопроводам d300 мм через 2-х секционную</w:t>
      </w:r>
      <w:r w:rsidR="00941995">
        <w:t xml:space="preserve"> </w:t>
      </w:r>
      <w:r>
        <w:t>камеру d 6 м. Далее двумя полиэтиленовыми всасывающими линиями насосной станции 1-о</w:t>
      </w:r>
      <w:r w:rsidR="00941995">
        <w:t xml:space="preserve"> </w:t>
      </w:r>
      <w:r>
        <w:t>подъема. На станции подъема установлены 3-и сетевых насоса WILO ASP. Далее по двум</w:t>
      </w:r>
      <w:r w:rsidR="00941995">
        <w:t xml:space="preserve"> </w:t>
      </w:r>
      <w:r>
        <w:t>полиэтиленовым водоводам d300 мм речная вода подается в приемную камеру НФС. В состав</w:t>
      </w:r>
    </w:p>
    <w:p w:rsidR="001C4E2F" w:rsidRPr="001C4E2F" w:rsidRDefault="001C4E2F" w:rsidP="00941995">
      <w:pPr>
        <w:autoSpaceDE w:val="0"/>
        <w:autoSpaceDN w:val="0"/>
        <w:adjustRightInd w:val="0"/>
        <w:jc w:val="both"/>
      </w:pPr>
      <w:r>
        <w:t>НФС входят: приемная камера, осветлители, фильтры, резервуары чистой воды. Приборы</w:t>
      </w:r>
      <w:r w:rsidR="00941995">
        <w:t xml:space="preserve"> </w:t>
      </w:r>
      <w:r>
        <w:t>учета отпуска воды потребителям установлены на две нитки с. Сергиевск.</w:t>
      </w:r>
    </w:p>
    <w:p w:rsidR="004F7CB8" w:rsidRPr="004A16E4" w:rsidRDefault="004F7CB8" w:rsidP="001C4E2F">
      <w:pPr>
        <w:tabs>
          <w:tab w:val="left" w:pos="2661"/>
        </w:tabs>
        <w:ind w:firstLine="709"/>
        <w:jc w:val="both"/>
        <w:rPr>
          <w:i/>
        </w:rPr>
      </w:pPr>
      <w:r w:rsidRPr="004A16E4">
        <w:rPr>
          <w:i/>
        </w:rPr>
        <w:t>Качество поставляемых ресурсов</w:t>
      </w:r>
    </w:p>
    <w:p w:rsidR="00BE0AAA" w:rsidRDefault="004F7CB8" w:rsidP="001C4E2F">
      <w:pPr>
        <w:ind w:firstLine="708"/>
        <w:jc w:val="both"/>
      </w:pPr>
      <w:r w:rsidRPr="004A16E4">
        <w:t>Анализ качества воды из артезианских сква</w:t>
      </w:r>
      <w:r w:rsidR="00C84DCB">
        <w:t xml:space="preserve">жин осуществляется лабораторией </w:t>
      </w:r>
      <w:r w:rsidRPr="004A16E4">
        <w:t>Роспотребн</w:t>
      </w:r>
      <w:r w:rsidR="00BD2802">
        <w:t>адзор, а из шахтных колодцев - А</w:t>
      </w:r>
      <w:r w:rsidRPr="004A16E4">
        <w:t xml:space="preserve">дминистрацией сельского поселения </w:t>
      </w:r>
      <w:r w:rsidR="00637AF6" w:rsidRPr="007333B1">
        <w:rPr>
          <w:color w:val="000000"/>
        </w:rPr>
        <w:t>Сергиевск</w:t>
      </w:r>
      <w:r w:rsidRPr="007333B1">
        <w:rPr>
          <w:color w:val="000000"/>
        </w:rPr>
        <w:t xml:space="preserve">. </w:t>
      </w:r>
      <w:r w:rsidR="00BE0AAA" w:rsidRPr="00BE0AAA">
        <w:t xml:space="preserve">Уровень жесткости воды не должен превышать 5-7 мг-экв на литр. В настоящее время показатель жесткости воды превышает уровень 14 мг-экв на литр. Показатель микробиологического несоответствия питьевой воды гигиеническим нормативам в 2015 году </w:t>
      </w:r>
      <w:r w:rsidR="00BE0AAA" w:rsidRPr="00BE0AAA">
        <w:lastRenderedPageBreak/>
        <w:t>значительно выше, чем в аналогичный период 2014 года и составляет 10,0 % от общего количества исследованных проб.</w:t>
      </w:r>
    </w:p>
    <w:p w:rsidR="004F7CB8" w:rsidRPr="004A16E4" w:rsidRDefault="004F7CB8" w:rsidP="00BE0AAA">
      <w:pPr>
        <w:ind w:firstLine="708"/>
        <w:jc w:val="center"/>
        <w:rPr>
          <w:i/>
        </w:rPr>
      </w:pPr>
      <w:r w:rsidRPr="004A16E4">
        <w:rPr>
          <w:i/>
        </w:rPr>
        <w:t>Воздействие на окружающую среду</w:t>
      </w:r>
    </w:p>
    <w:p w:rsidR="004F7CB8" w:rsidRPr="004A16E4" w:rsidRDefault="004F7CB8" w:rsidP="00C84DCB">
      <w:pPr>
        <w:pStyle w:val="31"/>
        <w:spacing w:after="0"/>
        <w:ind w:firstLine="720"/>
        <w:jc w:val="both"/>
        <w:rPr>
          <w:sz w:val="24"/>
          <w:szCs w:val="24"/>
        </w:rPr>
      </w:pPr>
      <w:r w:rsidRPr="004A16E4">
        <w:rPr>
          <w:sz w:val="24"/>
          <w:szCs w:val="24"/>
        </w:rPr>
        <w:t>Проектные решения в настоящем проекте не связаны с вредным воздействием на окружающую среду, поэтому специальных мероприятий по ее охране не требуется.</w:t>
      </w:r>
    </w:p>
    <w:p w:rsidR="004F7CB8" w:rsidRPr="004A16E4" w:rsidRDefault="004F7CB8" w:rsidP="00C84DCB">
      <w:pPr>
        <w:tabs>
          <w:tab w:val="left" w:pos="2661"/>
        </w:tabs>
        <w:ind w:firstLine="851"/>
        <w:jc w:val="both"/>
        <w:rPr>
          <w:i/>
        </w:rPr>
      </w:pPr>
      <w:r w:rsidRPr="004A16E4">
        <w:rPr>
          <w:i/>
        </w:rPr>
        <w:t>Тарифы, плата (тариф) за подключение (присоединение), структура себестоимости производства и транспорта ресурса</w:t>
      </w:r>
      <w:r w:rsidR="00C84DCB">
        <w:rPr>
          <w:i/>
        </w:rPr>
        <w:t>.</w:t>
      </w:r>
    </w:p>
    <w:p w:rsidR="004F7CB8" w:rsidRPr="004A16E4" w:rsidRDefault="004F7CB8" w:rsidP="004F7CB8">
      <w:pPr>
        <w:tabs>
          <w:tab w:val="left" w:pos="2661"/>
        </w:tabs>
        <w:ind w:firstLine="851"/>
        <w:jc w:val="both"/>
      </w:pPr>
      <w:r w:rsidRPr="004A16E4">
        <w:t xml:space="preserve">На текущий момент в </w:t>
      </w:r>
      <w:r w:rsidR="0086158C">
        <w:t>Сергие</w:t>
      </w:r>
      <w:r w:rsidRPr="004A16E4">
        <w:t xml:space="preserve">вском районе в сфере водоснабжения </w:t>
      </w:r>
      <w:r w:rsidRPr="00640565">
        <w:t xml:space="preserve">существует единая гарантирующая организация – </w:t>
      </w:r>
      <w:r w:rsidR="00637AF6" w:rsidRPr="00640565">
        <w:t>Сервисная Коммунальная Компания</w:t>
      </w:r>
      <w:r w:rsidRPr="00640565">
        <w:t>,</w:t>
      </w:r>
      <w:r w:rsidRPr="004A16E4">
        <w:t xml:space="preserve"> тариф на питьевую воду с которой с 01.06.2015 г. </w:t>
      </w:r>
      <w:r w:rsidR="00C84DCB">
        <w:t>у</w:t>
      </w:r>
      <w:r w:rsidRPr="004A16E4">
        <w:t xml:space="preserve">становлен в размере </w:t>
      </w:r>
      <w:r w:rsidR="00637AF6">
        <w:t>35,5</w:t>
      </w:r>
      <w:r w:rsidRPr="004A16E4">
        <w:t xml:space="preserve"> руб/м3.</w:t>
      </w:r>
    </w:p>
    <w:p w:rsidR="004F7CB8" w:rsidRPr="004A16E4" w:rsidRDefault="004F7CB8" w:rsidP="004F7CB8">
      <w:pPr>
        <w:tabs>
          <w:tab w:val="left" w:pos="2661"/>
        </w:tabs>
        <w:ind w:firstLine="709"/>
        <w:rPr>
          <w:b/>
          <w:i/>
        </w:rPr>
      </w:pPr>
    </w:p>
    <w:p w:rsidR="004F7CB8" w:rsidRPr="004A16E4" w:rsidRDefault="004F7CB8" w:rsidP="007D7881">
      <w:pPr>
        <w:tabs>
          <w:tab w:val="left" w:pos="2661"/>
        </w:tabs>
        <w:ind w:firstLine="709"/>
        <w:jc w:val="center"/>
      </w:pPr>
      <w:r w:rsidRPr="004A16E4">
        <w:rPr>
          <w:b/>
          <w:i/>
        </w:rPr>
        <w:t>2.1.4 Краткий анализ существующего состояния системы водоотведения</w:t>
      </w:r>
    </w:p>
    <w:p w:rsidR="004F7CB8" w:rsidRPr="00D7677E" w:rsidRDefault="004F7CB8" w:rsidP="00D7677E">
      <w:pPr>
        <w:tabs>
          <w:tab w:val="left" w:pos="2661"/>
        </w:tabs>
        <w:ind w:firstLine="851"/>
        <w:jc w:val="both"/>
        <w:rPr>
          <w:i/>
        </w:rPr>
      </w:pPr>
      <w:r w:rsidRPr="004A16E4">
        <w:rPr>
          <w:i/>
        </w:rPr>
        <w:t>Институциональная структура (организации, работающие в данной сфере, действующая договорная система и система расчетов за поставляемые ресурсы) и характеристика системы ресурсоснабжения (основные технические характеристики источников, сетей и других объектов системы)</w:t>
      </w:r>
    </w:p>
    <w:p w:rsidR="00D7677E" w:rsidRDefault="00D7677E" w:rsidP="00D7677E">
      <w:pPr>
        <w:tabs>
          <w:tab w:val="left" w:pos="2661"/>
        </w:tabs>
        <w:ind w:firstLine="709"/>
        <w:jc w:val="both"/>
        <w:rPr>
          <w:b/>
          <w:i/>
        </w:rPr>
      </w:pPr>
      <w:r>
        <w:t>В</w:t>
      </w:r>
      <w:r w:rsidRPr="004A16E4">
        <w:t xml:space="preserve">одоотведение: в сельском поселении </w:t>
      </w:r>
      <w:r w:rsidRPr="00202E7D">
        <w:rPr>
          <w:color w:val="000000"/>
        </w:rPr>
        <w:t xml:space="preserve">Сергиевск </w:t>
      </w:r>
      <w:r w:rsidRPr="004A16E4">
        <w:t xml:space="preserve">муниципального  района </w:t>
      </w:r>
      <w:r>
        <w:t>Сергие</w:t>
      </w:r>
      <w:r w:rsidRPr="004A16E4">
        <w:t>вский</w:t>
      </w:r>
      <w:r w:rsidRPr="00B321B7">
        <w:rPr>
          <w:sz w:val="26"/>
          <w:szCs w:val="26"/>
        </w:rPr>
        <w:t xml:space="preserve"> </w:t>
      </w:r>
      <w:r w:rsidRPr="00EC6A22">
        <w:rPr>
          <w:sz w:val="26"/>
          <w:szCs w:val="26"/>
        </w:rPr>
        <w:t>Загрязненные хозяйственно-бытовые стоки по сетям канализации направляются на очистные сооружения, находящиеся в эксплуатации ООО «СКК» по договору аренды. Тип очистных сооружений – биологический в количестве 2-х шт. Общая пропускная способность КОС – 7 744 м</w:t>
      </w:r>
      <w:r w:rsidRPr="00EC6A22">
        <w:rPr>
          <w:sz w:val="26"/>
          <w:szCs w:val="26"/>
          <w:vertAlign w:val="superscript"/>
        </w:rPr>
        <w:t>3</w:t>
      </w:r>
      <w:r w:rsidRPr="00EC6A22">
        <w:rPr>
          <w:sz w:val="26"/>
          <w:szCs w:val="26"/>
        </w:rPr>
        <w:t xml:space="preserve">/сут. На момент проведения обследования в работе находится объединенные КОС расположенные в р/ц Сергиевск, п. Суходол, п. Сургут Сергиевского района. Для этого на территории с.Сергиевск расположены 2 канализационно-насосных станций (КНС). </w:t>
      </w:r>
      <w:r w:rsidRPr="00EC3238">
        <w:rPr>
          <w:sz w:val="26"/>
          <w:szCs w:val="26"/>
        </w:rPr>
        <w:t>Водоотведение от зданий, оборудованных внутренним водопроводом без канализации осуществляется в выгреба, с дальнейшим вывозом специальным автотранспортом на КОС. Вывоз стоков производится по мере наполнения выгребов по заявке жителей.</w:t>
      </w:r>
    </w:p>
    <w:p w:rsidR="00D7677E" w:rsidRPr="004A16E4" w:rsidRDefault="00D7677E" w:rsidP="004F7CB8">
      <w:pPr>
        <w:tabs>
          <w:tab w:val="left" w:pos="2661"/>
        </w:tabs>
        <w:ind w:firstLine="709"/>
        <w:jc w:val="center"/>
        <w:rPr>
          <w:b/>
          <w:i/>
        </w:rPr>
      </w:pPr>
    </w:p>
    <w:p w:rsidR="004F7CB8" w:rsidRPr="004A16E4" w:rsidRDefault="004F7CB8" w:rsidP="004F7CB8">
      <w:pPr>
        <w:tabs>
          <w:tab w:val="left" w:pos="2661"/>
        </w:tabs>
        <w:ind w:firstLine="709"/>
        <w:jc w:val="center"/>
      </w:pPr>
      <w:r w:rsidRPr="004A16E4">
        <w:rPr>
          <w:b/>
          <w:i/>
        </w:rPr>
        <w:t>2.1.5 Краткий анализ существующего состояния системы</w:t>
      </w:r>
      <w:r w:rsidR="00F971CA">
        <w:rPr>
          <w:b/>
          <w:i/>
        </w:rPr>
        <w:t xml:space="preserve"> </w:t>
      </w:r>
      <w:r w:rsidRPr="004A16E4">
        <w:rPr>
          <w:b/>
          <w:i/>
        </w:rPr>
        <w:t>электроснабжения</w:t>
      </w:r>
    </w:p>
    <w:p w:rsidR="004F7CB8" w:rsidRPr="004A16E4" w:rsidRDefault="004F7CB8" w:rsidP="004F7CB8">
      <w:pPr>
        <w:tabs>
          <w:tab w:val="left" w:pos="2661"/>
        </w:tabs>
        <w:jc w:val="both"/>
      </w:pPr>
    </w:p>
    <w:p w:rsidR="004F7CB8" w:rsidRPr="004A16E4" w:rsidRDefault="004F7CB8" w:rsidP="004F7CB8">
      <w:pPr>
        <w:tabs>
          <w:tab w:val="left" w:pos="2661"/>
        </w:tabs>
        <w:ind w:firstLine="851"/>
        <w:jc w:val="both"/>
        <w:rPr>
          <w:i/>
        </w:rPr>
      </w:pPr>
      <w:r w:rsidRPr="004A16E4">
        <w:rPr>
          <w:i/>
        </w:rPr>
        <w:t>Институциональная структура (организации, работающие в данной сфере, действующая договорная система и система расчетов за поставляемые ресурсы)</w:t>
      </w:r>
    </w:p>
    <w:p w:rsidR="004F7CB8" w:rsidRPr="004A16E4" w:rsidRDefault="00C84DCB" w:rsidP="004F7CB8">
      <w:pPr>
        <w:ind w:firstLine="480"/>
        <w:jc w:val="both"/>
      </w:pPr>
      <w:r>
        <w:t xml:space="preserve">      </w:t>
      </w:r>
      <w:r w:rsidR="004F7CB8" w:rsidRPr="004A16E4">
        <w:t>Передачу  и  распределение  электрической  энергии в сельском поселении</w:t>
      </w:r>
      <w:r w:rsidR="004F7CB8" w:rsidRPr="00202E7D">
        <w:rPr>
          <w:color w:val="000000"/>
        </w:rPr>
        <w:t xml:space="preserve"> </w:t>
      </w:r>
      <w:r w:rsidR="00231456" w:rsidRPr="00202E7D">
        <w:rPr>
          <w:color w:val="000000"/>
        </w:rPr>
        <w:t>Сергиевск</w:t>
      </w:r>
      <w:r w:rsidR="00D7677E">
        <w:t xml:space="preserve"> </w:t>
      </w:r>
      <w:r w:rsidR="004F7CB8" w:rsidRPr="004A16E4">
        <w:t xml:space="preserve">осуществляют </w:t>
      </w:r>
      <w:r w:rsidR="00D7677E" w:rsidRPr="00D7677E">
        <w:t>ЗАО «Самарская Сетевая Компания»  и  МРС</w:t>
      </w:r>
      <w:r w:rsidR="004F7CB8" w:rsidRPr="00D7677E">
        <w:t>К «Волга».</w:t>
      </w:r>
    </w:p>
    <w:p w:rsidR="004F7CB8" w:rsidRPr="004A16E4" w:rsidRDefault="004F7CB8" w:rsidP="004F7CB8">
      <w:pPr>
        <w:tabs>
          <w:tab w:val="left" w:pos="2661"/>
        </w:tabs>
        <w:ind w:firstLine="851"/>
        <w:jc w:val="both"/>
      </w:pPr>
      <w:r w:rsidRPr="004A16E4">
        <w:rPr>
          <w:i/>
        </w:rPr>
        <w:t>Характеристика системы ресурсоснабжения (основные технические характеристики источников, сетей и других объектов системы)</w:t>
      </w:r>
      <w:r w:rsidR="00C84DCB">
        <w:rPr>
          <w:i/>
        </w:rPr>
        <w:t>.</w:t>
      </w:r>
    </w:p>
    <w:p w:rsidR="004F7CB8" w:rsidRPr="004A16E4" w:rsidRDefault="00C84DCB" w:rsidP="004F7CB8">
      <w:pPr>
        <w:ind w:firstLine="480"/>
        <w:jc w:val="both"/>
      </w:pPr>
      <w:r>
        <w:t xml:space="preserve">     </w:t>
      </w:r>
      <w:r w:rsidR="004F7CB8" w:rsidRPr="004A16E4">
        <w:t xml:space="preserve">В </w:t>
      </w:r>
      <w:r w:rsidR="004F7CB8" w:rsidRPr="00202E7D">
        <w:rPr>
          <w:color w:val="000000"/>
        </w:rPr>
        <w:t xml:space="preserve">настоящее время электроснабжение в сельском поселении </w:t>
      </w:r>
      <w:r w:rsidR="00231456" w:rsidRPr="00202E7D">
        <w:rPr>
          <w:color w:val="000000"/>
        </w:rPr>
        <w:t>Сергиевск</w:t>
      </w:r>
      <w:r w:rsidR="004F7CB8" w:rsidRPr="00202E7D">
        <w:rPr>
          <w:color w:val="000000"/>
        </w:rPr>
        <w:t xml:space="preserve"> осуществляется от  под</w:t>
      </w:r>
      <w:r w:rsidR="00BD2802" w:rsidRPr="00202E7D">
        <w:rPr>
          <w:color w:val="000000"/>
        </w:rPr>
        <w:t>станции-«</w:t>
      </w:r>
      <w:r w:rsidR="00231456" w:rsidRPr="00202E7D">
        <w:rPr>
          <w:color w:val="000000"/>
        </w:rPr>
        <w:t>46 КТП</w:t>
      </w:r>
      <w:r w:rsidR="004F7CB8" w:rsidRPr="00202E7D">
        <w:rPr>
          <w:color w:val="000000"/>
        </w:rPr>
        <w:t xml:space="preserve">».Подача электроэнергии осуществляется по </w:t>
      </w:r>
      <w:r w:rsidR="00231456" w:rsidRPr="00202E7D">
        <w:rPr>
          <w:color w:val="000000"/>
        </w:rPr>
        <w:t>5</w:t>
      </w:r>
      <w:r w:rsidR="004F7CB8" w:rsidRPr="00202E7D">
        <w:rPr>
          <w:color w:val="000000"/>
        </w:rPr>
        <w:t xml:space="preserve"> фидерам (с. </w:t>
      </w:r>
      <w:r w:rsidR="00231456" w:rsidRPr="00202E7D">
        <w:rPr>
          <w:color w:val="000000"/>
        </w:rPr>
        <w:t>Сергиевск</w:t>
      </w:r>
      <w:r w:rsidR="004F7CB8" w:rsidRPr="00202E7D">
        <w:rPr>
          <w:color w:val="000000"/>
        </w:rPr>
        <w:t>; п.</w:t>
      </w:r>
      <w:r w:rsidR="00231456" w:rsidRPr="00202E7D">
        <w:rPr>
          <w:color w:val="000000"/>
        </w:rPr>
        <w:t>Боровка; с</w:t>
      </w:r>
      <w:r w:rsidR="004F7CB8" w:rsidRPr="00202E7D">
        <w:rPr>
          <w:color w:val="000000"/>
        </w:rPr>
        <w:t xml:space="preserve">. </w:t>
      </w:r>
      <w:r w:rsidR="00231456" w:rsidRPr="00202E7D">
        <w:rPr>
          <w:color w:val="000000"/>
        </w:rPr>
        <w:t>Успенка; д</w:t>
      </w:r>
      <w:r w:rsidR="004F7CB8" w:rsidRPr="00202E7D">
        <w:rPr>
          <w:color w:val="000000"/>
        </w:rPr>
        <w:t xml:space="preserve">. </w:t>
      </w:r>
      <w:r w:rsidR="00231456" w:rsidRPr="00202E7D">
        <w:rPr>
          <w:color w:val="000000"/>
        </w:rPr>
        <w:t>Студеный Ключ</w:t>
      </w:r>
      <w:r w:rsidR="004F7CB8" w:rsidRPr="00202E7D">
        <w:rPr>
          <w:color w:val="000000"/>
        </w:rPr>
        <w:t>)</w:t>
      </w:r>
    </w:p>
    <w:p w:rsidR="004F7CB8" w:rsidRPr="004A16E4" w:rsidRDefault="004F7CB8" w:rsidP="004F7CB8">
      <w:pPr>
        <w:tabs>
          <w:tab w:val="left" w:pos="2661"/>
        </w:tabs>
        <w:ind w:firstLine="851"/>
        <w:jc w:val="both"/>
        <w:rPr>
          <w:i/>
        </w:rPr>
      </w:pPr>
      <w:r w:rsidRPr="004A16E4">
        <w:t xml:space="preserve"> </w:t>
      </w:r>
      <w:r w:rsidRPr="004A16E4">
        <w:rPr>
          <w:i/>
        </w:rPr>
        <w:t>Балансы мощности и ресурса (с указанием производства, отпуска, потерь при передаче, конечного потребления ресурса по группам потребителей)</w:t>
      </w:r>
    </w:p>
    <w:p w:rsidR="004F7CB8" w:rsidRPr="004A16E4" w:rsidRDefault="004F7CB8" w:rsidP="004F7CB8">
      <w:pPr>
        <w:tabs>
          <w:tab w:val="left" w:pos="2661"/>
        </w:tabs>
        <w:ind w:firstLine="851"/>
        <w:jc w:val="both"/>
      </w:pPr>
      <w:r w:rsidRPr="004A16E4">
        <w:t>Балансы мощности и другие характеристики см.п. 3 и Раздел 6 Обосновывающих материалов.</w:t>
      </w:r>
    </w:p>
    <w:p w:rsidR="004F7CB8" w:rsidRPr="004A16E4" w:rsidRDefault="004F7CB8" w:rsidP="004F7CB8">
      <w:pPr>
        <w:tabs>
          <w:tab w:val="left" w:pos="2661"/>
        </w:tabs>
        <w:ind w:firstLine="851"/>
        <w:jc w:val="both"/>
        <w:rPr>
          <w:i/>
        </w:rPr>
      </w:pPr>
      <w:r w:rsidRPr="004A16E4">
        <w:rPr>
          <w:i/>
        </w:rPr>
        <w:t>Тарифы, плата (тариф) за подключение (присоединение), структура себестоимости производства и транспорта ресурса</w:t>
      </w:r>
    </w:p>
    <w:p w:rsidR="004F7CB8" w:rsidRPr="004A16E4" w:rsidRDefault="004F7CB8" w:rsidP="00A025EA">
      <w:pPr>
        <w:tabs>
          <w:tab w:val="left" w:pos="2661"/>
        </w:tabs>
        <w:ind w:firstLine="851"/>
        <w:jc w:val="both"/>
      </w:pPr>
      <w:r w:rsidRPr="004A16E4">
        <w:t xml:space="preserve">Тариф на электроснабжение ОАО «Самараэнерго» составляет </w:t>
      </w:r>
      <w:r w:rsidRPr="00D7677E">
        <w:t xml:space="preserve">с 01.07.2015г по </w:t>
      </w:r>
      <w:r w:rsidR="00D16235" w:rsidRPr="00D7677E">
        <w:t>настоящее время</w:t>
      </w:r>
      <w:r w:rsidR="00D7677E" w:rsidRPr="00D7677E">
        <w:t xml:space="preserve"> - 2,41</w:t>
      </w:r>
      <w:r w:rsidR="00BD2802" w:rsidRPr="00D7677E">
        <w:t xml:space="preserve"> </w:t>
      </w:r>
      <w:r w:rsidR="006A48B6" w:rsidRPr="00D7677E">
        <w:t>руб</w:t>
      </w:r>
      <w:r w:rsidRPr="00D7677E">
        <w:t xml:space="preserve"> .</w:t>
      </w:r>
    </w:p>
    <w:p w:rsidR="004F7CB8" w:rsidRPr="00D7677E" w:rsidRDefault="004F7CB8" w:rsidP="004F7CB8">
      <w:pPr>
        <w:tabs>
          <w:tab w:val="left" w:pos="2661"/>
        </w:tabs>
        <w:ind w:firstLine="851"/>
        <w:jc w:val="both"/>
        <w:rPr>
          <w:i/>
        </w:rPr>
      </w:pPr>
      <w:r w:rsidRPr="004A16E4">
        <w:rPr>
          <w:i/>
        </w:rPr>
        <w:t xml:space="preserve">Технические и </w:t>
      </w:r>
      <w:r w:rsidRPr="00D7677E">
        <w:rPr>
          <w:i/>
        </w:rPr>
        <w:t>технологические проблемы в системе</w:t>
      </w:r>
    </w:p>
    <w:p w:rsidR="004F7CB8" w:rsidRPr="00D7677E" w:rsidRDefault="004F7CB8" w:rsidP="004F7CB8">
      <w:pPr>
        <w:shd w:val="clear" w:color="auto" w:fill="FFFFFF"/>
        <w:tabs>
          <w:tab w:val="left" w:pos="1560"/>
        </w:tabs>
        <w:ind w:right="-2" w:firstLine="426"/>
      </w:pPr>
      <w:r w:rsidRPr="00D7677E">
        <w:t>- достаточно высокий физический износ всех видов оборудования и сетей;</w:t>
      </w:r>
    </w:p>
    <w:p w:rsidR="004F7CB8" w:rsidRPr="004A16E4" w:rsidRDefault="004F7CB8" w:rsidP="004F7CB8">
      <w:pPr>
        <w:shd w:val="clear" w:color="auto" w:fill="FFFFFF"/>
        <w:tabs>
          <w:tab w:val="left" w:pos="984"/>
        </w:tabs>
        <w:ind w:firstLine="426"/>
        <w:rPr>
          <w:spacing w:val="-7"/>
        </w:rPr>
      </w:pPr>
      <w:r w:rsidRPr="00D7677E">
        <w:t>- сверхнормативные потери энергоресурсов.</w:t>
      </w:r>
    </w:p>
    <w:p w:rsidR="004F7CB8" w:rsidRPr="004A16E4" w:rsidRDefault="004F7CB8" w:rsidP="004F7CB8">
      <w:pPr>
        <w:tabs>
          <w:tab w:val="left" w:pos="2661"/>
        </w:tabs>
        <w:ind w:firstLine="709"/>
        <w:rPr>
          <w:b/>
          <w:i/>
        </w:rPr>
      </w:pPr>
    </w:p>
    <w:p w:rsidR="004F7CB8" w:rsidRPr="004A16E4" w:rsidRDefault="004F7CB8" w:rsidP="007D7881">
      <w:pPr>
        <w:tabs>
          <w:tab w:val="left" w:pos="2661"/>
        </w:tabs>
        <w:ind w:firstLine="709"/>
        <w:jc w:val="center"/>
      </w:pPr>
      <w:r w:rsidRPr="004A16E4">
        <w:rPr>
          <w:b/>
          <w:i/>
        </w:rPr>
        <w:lastRenderedPageBreak/>
        <w:t>2.1.6 Краткий анализ существующего состояния системы захоронения твердых бытовых отходов (ТБО)</w:t>
      </w:r>
    </w:p>
    <w:p w:rsidR="004F7CB8" w:rsidRPr="004A16E4" w:rsidRDefault="004F7CB8" w:rsidP="004F7CB8">
      <w:pPr>
        <w:tabs>
          <w:tab w:val="left" w:pos="2661"/>
        </w:tabs>
        <w:ind w:firstLine="851"/>
        <w:jc w:val="both"/>
        <w:rPr>
          <w:i/>
        </w:rPr>
      </w:pPr>
      <w:r w:rsidRPr="004A16E4">
        <w:rPr>
          <w:i/>
        </w:rPr>
        <w:t>Институциональная структура (организации, работающие в данной сфере, действующая договорная система и система расчетов за поставляемые ресурсы)</w:t>
      </w:r>
    </w:p>
    <w:p w:rsidR="004F7CB8" w:rsidRPr="004A16E4" w:rsidRDefault="004F7CB8" w:rsidP="004F7CB8">
      <w:pPr>
        <w:ind w:firstLine="600"/>
        <w:jc w:val="both"/>
      </w:pPr>
      <w:r w:rsidRPr="00D7677E">
        <w:t xml:space="preserve">Основной проблемой сельского поселения </w:t>
      </w:r>
      <w:r w:rsidR="00F31A86" w:rsidRPr="00202E7D">
        <w:rPr>
          <w:color w:val="000000"/>
        </w:rPr>
        <w:t>Сергиевск</w:t>
      </w:r>
      <w:r w:rsidRPr="00202E7D">
        <w:rPr>
          <w:color w:val="000000"/>
        </w:rPr>
        <w:t xml:space="preserve"> муниципального района </w:t>
      </w:r>
      <w:r w:rsidR="00965730" w:rsidRPr="00202E7D">
        <w:rPr>
          <w:color w:val="000000"/>
        </w:rPr>
        <w:t>Сергие</w:t>
      </w:r>
      <w:r w:rsidRPr="00202E7D">
        <w:rPr>
          <w:color w:val="000000"/>
        </w:rPr>
        <w:t xml:space="preserve">вский является </w:t>
      </w:r>
      <w:r w:rsidR="00C5215E">
        <w:rPr>
          <w:color w:val="000000"/>
        </w:rPr>
        <w:t>удаленность (на расстоянии 12 км)</w:t>
      </w:r>
      <w:r w:rsidRPr="00202E7D">
        <w:rPr>
          <w:color w:val="000000"/>
        </w:rPr>
        <w:t xml:space="preserve"> полигона для захоронения ТБО. Централизованный сбор отходов от населения осуществляется только в районном центре с. </w:t>
      </w:r>
      <w:r w:rsidR="00F31A86" w:rsidRPr="00202E7D">
        <w:rPr>
          <w:color w:val="000000"/>
        </w:rPr>
        <w:t>Сергиевск</w:t>
      </w:r>
      <w:r w:rsidRPr="00202E7D">
        <w:rPr>
          <w:color w:val="000000"/>
        </w:rPr>
        <w:t>. Бытовые</w:t>
      </w:r>
      <w:r w:rsidRPr="00D7677E">
        <w:t xml:space="preserve"> отходы на территории сельского поселения складируются  на площадках временного размещения ТБО и на несанкционированных свалках,  необходимо проведение их рекультивации.  </w:t>
      </w:r>
    </w:p>
    <w:p w:rsidR="004F7CB8" w:rsidRPr="004A16E4" w:rsidRDefault="004F7CB8" w:rsidP="004F7CB8">
      <w:pPr>
        <w:tabs>
          <w:tab w:val="left" w:pos="2661"/>
        </w:tabs>
        <w:ind w:firstLine="851"/>
        <w:jc w:val="both"/>
      </w:pPr>
      <w:r w:rsidRPr="004A16E4">
        <w:rPr>
          <w:i/>
        </w:rPr>
        <w:t>Характеристика системы ресурсоснабжения (основные технические характеристики источников, сетей и других объектов системы)</w:t>
      </w:r>
    </w:p>
    <w:p w:rsidR="004F7CB8" w:rsidRPr="004A16E4" w:rsidRDefault="004F7CB8" w:rsidP="004F7CB8">
      <w:pPr>
        <w:tabs>
          <w:tab w:val="left" w:pos="2661"/>
        </w:tabs>
        <w:ind w:firstLine="851"/>
        <w:jc w:val="both"/>
      </w:pPr>
      <w:r w:rsidRPr="004A16E4">
        <w:t>В процессе жизнедеятельности населения, работы промышленных предприятий и различных организаций образуются твердые и жидкие бытовые отходы, промышленные отходы различных классов опасности.</w:t>
      </w:r>
    </w:p>
    <w:p w:rsidR="004F7CB8" w:rsidRPr="004A16E4" w:rsidRDefault="004F7CB8" w:rsidP="004F7CB8">
      <w:pPr>
        <w:tabs>
          <w:tab w:val="left" w:pos="2661"/>
        </w:tabs>
        <w:ind w:firstLine="851"/>
        <w:jc w:val="both"/>
      </w:pPr>
      <w:r w:rsidRPr="004A16E4">
        <w:t>Отходами 1 класса опасности являются ртутные лампы, отработанные люминесцентные ртутьсодержащие трубки и брак (отработанные люминесцентные лампы).</w:t>
      </w:r>
    </w:p>
    <w:p w:rsidR="004F7CB8" w:rsidRPr="004A16E4" w:rsidRDefault="004F7CB8" w:rsidP="004F7CB8">
      <w:pPr>
        <w:tabs>
          <w:tab w:val="left" w:pos="2661"/>
        </w:tabs>
        <w:ind w:firstLine="851"/>
        <w:jc w:val="both"/>
      </w:pPr>
      <w:r w:rsidRPr="004A16E4">
        <w:t>Отходами 2 класса являются шлак плавки цветных металлов, отходы, содержащие свинец.</w:t>
      </w:r>
    </w:p>
    <w:p w:rsidR="004F7CB8" w:rsidRPr="004A16E4" w:rsidRDefault="004F7CB8" w:rsidP="004F7CB8">
      <w:pPr>
        <w:tabs>
          <w:tab w:val="left" w:pos="2661"/>
        </w:tabs>
        <w:ind w:firstLine="851"/>
        <w:jc w:val="both"/>
      </w:pPr>
      <w:r w:rsidRPr="004A16E4">
        <w:t>Отходы 3 класса опасности - масла отработанные и отходы переработки сельскохозяйственной продукции.</w:t>
      </w:r>
    </w:p>
    <w:p w:rsidR="004F7CB8" w:rsidRPr="004A16E4" w:rsidRDefault="004F7CB8" w:rsidP="004F7CB8">
      <w:pPr>
        <w:tabs>
          <w:tab w:val="left" w:pos="2661"/>
        </w:tabs>
        <w:ind w:firstLine="851"/>
        <w:jc w:val="both"/>
      </w:pPr>
      <w:r w:rsidRPr="004A16E4">
        <w:t>Отходы 4 класса опасности-отходы животноводства, отходы деревообработки, осадок иловый очистки сооружений.</w:t>
      </w:r>
    </w:p>
    <w:p w:rsidR="004F7CB8" w:rsidRPr="004A16E4" w:rsidRDefault="004F7CB8" w:rsidP="004F7CB8">
      <w:pPr>
        <w:tabs>
          <w:tab w:val="left" w:pos="2661"/>
        </w:tabs>
        <w:ind w:firstLine="851"/>
        <w:jc w:val="both"/>
      </w:pPr>
      <w:r w:rsidRPr="004A16E4">
        <w:t>Отходы 5 класса опасности - отходы содержания животных и птиц, отходы обработки и переработки древесины, стеклянный бой незагрязненный (исключая бой стекла электронно-лучевых трубок и люминесцентных ламп), прочие коммунальные отходы (твердые бытовые отходы).</w:t>
      </w:r>
    </w:p>
    <w:p w:rsidR="004F7CB8" w:rsidRPr="004A16E4" w:rsidRDefault="004F7CB8" w:rsidP="004F7CB8">
      <w:pPr>
        <w:tabs>
          <w:tab w:val="left" w:pos="2661"/>
        </w:tabs>
        <w:ind w:firstLine="851"/>
        <w:jc w:val="both"/>
      </w:pPr>
      <w:r w:rsidRPr="004A16E4">
        <w:t>Специализированные предприятия, занимающиеся переработкой твердых бытовых отходов, отсутствуют.</w:t>
      </w:r>
    </w:p>
    <w:p w:rsidR="004F7CB8" w:rsidRPr="004A16E4" w:rsidRDefault="004F7CB8" w:rsidP="004F7CB8">
      <w:pPr>
        <w:tabs>
          <w:tab w:val="left" w:pos="2661"/>
        </w:tabs>
        <w:ind w:firstLine="851"/>
        <w:jc w:val="both"/>
        <w:rPr>
          <w:i/>
        </w:rPr>
      </w:pPr>
      <w:r w:rsidRPr="004A16E4">
        <w:rPr>
          <w:i/>
        </w:rPr>
        <w:t>Балансы мощности и ресурса (с указанием производства, отпуска, потерь при передаче, конечного потребления ресурса по группам потребителей)</w:t>
      </w:r>
    </w:p>
    <w:p w:rsidR="004F7CB8" w:rsidRPr="004A16E4" w:rsidRDefault="004F7CB8" w:rsidP="004F7CB8">
      <w:pPr>
        <w:tabs>
          <w:tab w:val="left" w:pos="2661"/>
        </w:tabs>
        <w:ind w:firstLine="851"/>
        <w:jc w:val="both"/>
      </w:pPr>
      <w:r w:rsidRPr="00D7677E">
        <w:t>Норма образования отходов на одного жителя на территории сельско</w:t>
      </w:r>
      <w:r w:rsidR="00965730" w:rsidRPr="00D7677E">
        <w:t>го</w:t>
      </w:r>
      <w:r w:rsidRPr="00D7677E">
        <w:t xml:space="preserve"> поселени</w:t>
      </w:r>
      <w:r w:rsidR="00965730" w:rsidRPr="00D7677E">
        <w:t>я</w:t>
      </w:r>
      <w:r w:rsidRPr="00D7677E">
        <w:t xml:space="preserve">  </w:t>
      </w:r>
      <w:r w:rsidR="00C84DCB" w:rsidRPr="00D7677E">
        <w:t>Сергиевск</w:t>
      </w:r>
      <w:r w:rsidR="00DB5CCF">
        <w:t xml:space="preserve"> составляе</w:t>
      </w:r>
      <w:r w:rsidR="00D7677E" w:rsidRPr="00D7677E">
        <w:t>т 37,5</w:t>
      </w:r>
      <w:r w:rsidR="006001FB">
        <w:t xml:space="preserve"> кг</w:t>
      </w:r>
      <w:r w:rsidRPr="00D7677E">
        <w:t>.</w:t>
      </w:r>
      <w:r w:rsidRPr="004A16E4">
        <w:t xml:space="preserve"> </w:t>
      </w:r>
    </w:p>
    <w:p w:rsidR="004F7CB8" w:rsidRPr="004A16E4" w:rsidRDefault="004F7CB8" w:rsidP="004F7CB8">
      <w:pPr>
        <w:tabs>
          <w:tab w:val="left" w:pos="2661"/>
        </w:tabs>
        <w:ind w:firstLine="851"/>
        <w:jc w:val="both"/>
        <w:rPr>
          <w:i/>
        </w:rPr>
      </w:pPr>
      <w:r w:rsidRPr="004A16E4">
        <w:rPr>
          <w:i/>
        </w:rPr>
        <w:t>Воздействие на окружающую среду</w:t>
      </w:r>
    </w:p>
    <w:p w:rsidR="004F7CB8" w:rsidRPr="00D7677E" w:rsidRDefault="004F7CB8" w:rsidP="004F7CB8">
      <w:pPr>
        <w:tabs>
          <w:tab w:val="left" w:pos="2661"/>
        </w:tabs>
        <w:ind w:firstLine="851"/>
        <w:jc w:val="both"/>
      </w:pPr>
      <w:r w:rsidRPr="00D7677E">
        <w:t>Продолжающееся загрязнение природной среды газообразными, жидкими и твердыми отходами производства и бессистемный подход к решению проблем обращения с отходами приводит к развитию следующих негативных тенденций:</w:t>
      </w:r>
    </w:p>
    <w:p w:rsidR="004F7CB8" w:rsidRPr="00D7677E" w:rsidRDefault="004F7CB8" w:rsidP="004F7CB8">
      <w:pPr>
        <w:tabs>
          <w:tab w:val="left" w:pos="2661"/>
        </w:tabs>
        <w:ind w:firstLine="851"/>
        <w:jc w:val="both"/>
      </w:pPr>
      <w:r w:rsidRPr="00D7677E">
        <w:t>-увеличение земельных площадей, занятых н</w:t>
      </w:r>
      <w:r w:rsidR="00C84DCB" w:rsidRPr="00D7677E">
        <w:t>е</w:t>
      </w:r>
      <w:r w:rsidRPr="00D7677E">
        <w:t xml:space="preserve"> санкционированными местами размещения отходов;</w:t>
      </w:r>
    </w:p>
    <w:p w:rsidR="004F7CB8" w:rsidRPr="00D7677E" w:rsidRDefault="004F7CB8" w:rsidP="004F7CB8">
      <w:pPr>
        <w:tabs>
          <w:tab w:val="left" w:pos="2661"/>
        </w:tabs>
        <w:ind w:firstLine="851"/>
        <w:jc w:val="both"/>
      </w:pPr>
      <w:r w:rsidRPr="00D7677E">
        <w:t>-загрязнение подземных и поверхностных вод, атмосферного воздуха продуктами разложения отходов;</w:t>
      </w:r>
    </w:p>
    <w:p w:rsidR="004F7CB8" w:rsidRPr="00D7677E" w:rsidRDefault="004F7CB8" w:rsidP="004F7CB8">
      <w:pPr>
        <w:tabs>
          <w:tab w:val="left" w:pos="2661"/>
        </w:tabs>
        <w:ind w:firstLine="851"/>
        <w:jc w:val="both"/>
      </w:pPr>
      <w:r w:rsidRPr="00D7677E">
        <w:t>-рост потенциальной опасности загрязнения окружающей среды токсичными отходами производства;</w:t>
      </w:r>
    </w:p>
    <w:p w:rsidR="004F7CB8" w:rsidRPr="00D7677E" w:rsidRDefault="004F7CB8" w:rsidP="004F7CB8">
      <w:pPr>
        <w:tabs>
          <w:tab w:val="left" w:pos="2661"/>
        </w:tabs>
        <w:ind w:firstLine="851"/>
        <w:jc w:val="both"/>
      </w:pPr>
      <w:r w:rsidRPr="00D7677E">
        <w:t>-существенно снижает показатели жизни населения региона.</w:t>
      </w:r>
    </w:p>
    <w:p w:rsidR="004F7CB8" w:rsidRPr="00D7677E" w:rsidRDefault="004F7CB8" w:rsidP="004F7CB8">
      <w:pPr>
        <w:tabs>
          <w:tab w:val="left" w:pos="2661"/>
        </w:tabs>
        <w:jc w:val="both"/>
      </w:pPr>
      <w:r w:rsidRPr="00D7677E">
        <w:t>Для поселения наиболее актуальна проблема обращения с твердыми отходами.</w:t>
      </w:r>
    </w:p>
    <w:p w:rsidR="004F7CB8" w:rsidRPr="004A16E4" w:rsidRDefault="004F7CB8" w:rsidP="004F7CB8">
      <w:pPr>
        <w:tabs>
          <w:tab w:val="left" w:pos="2661"/>
        </w:tabs>
        <w:ind w:firstLine="851"/>
        <w:jc w:val="both"/>
      </w:pPr>
      <w:r w:rsidRPr="00D7677E">
        <w:t>Отработанные аккумуляторы, фильтры жидкого топлива, масла отработанные и др. не подлежат размещению на свалках и полигонах, о чем жители поселения уведомлены.</w:t>
      </w:r>
    </w:p>
    <w:p w:rsidR="004F7CB8" w:rsidRPr="004A16E4" w:rsidRDefault="004F7CB8" w:rsidP="004F7CB8">
      <w:pPr>
        <w:tabs>
          <w:tab w:val="left" w:pos="2661"/>
        </w:tabs>
        <w:ind w:firstLine="851"/>
        <w:jc w:val="both"/>
      </w:pPr>
      <w:r w:rsidRPr="004A16E4">
        <w:rPr>
          <w:i/>
        </w:rPr>
        <w:t>Тарифы, плата (тариф) за подключение (присоединение), структура себестоимости производства и транспорта ресурса</w:t>
      </w:r>
      <w:r w:rsidRPr="004A16E4">
        <w:t xml:space="preserve"> </w:t>
      </w:r>
    </w:p>
    <w:p w:rsidR="004F7CB8" w:rsidRPr="004A16E4" w:rsidRDefault="004F7CB8" w:rsidP="004F7CB8">
      <w:pPr>
        <w:tabs>
          <w:tab w:val="left" w:pos="2661"/>
        </w:tabs>
        <w:ind w:firstLine="851"/>
        <w:jc w:val="both"/>
      </w:pPr>
      <w:r w:rsidRPr="004A16E4">
        <w:t xml:space="preserve">Сбор платежей за вывоз ТБО с населения </w:t>
      </w:r>
      <w:r w:rsidRPr="00337783">
        <w:t xml:space="preserve">производится </w:t>
      </w:r>
      <w:r w:rsidR="006F4AB8" w:rsidRPr="00337783">
        <w:t>ООО «Автотранссервис»</w:t>
      </w:r>
      <w:r w:rsidR="00D7677E" w:rsidRPr="00337783">
        <w:t>,</w:t>
      </w:r>
      <w:r w:rsidR="00D7677E">
        <w:t xml:space="preserve"> осуществляющим вывоз ТБО</w:t>
      </w:r>
      <w:r w:rsidR="00DB5CCF">
        <w:t xml:space="preserve"> по тарифу от 01.07.2015 42,80</w:t>
      </w:r>
      <w:r w:rsidR="00290FD4">
        <w:t xml:space="preserve"> руб.</w:t>
      </w:r>
    </w:p>
    <w:p w:rsidR="004F7CB8" w:rsidRPr="004A16E4" w:rsidRDefault="004F7CB8" w:rsidP="004F7CB8">
      <w:pPr>
        <w:tabs>
          <w:tab w:val="left" w:pos="2661"/>
        </w:tabs>
        <w:ind w:firstLine="851"/>
        <w:jc w:val="both"/>
      </w:pPr>
      <w:r w:rsidRPr="004A16E4">
        <w:rPr>
          <w:i/>
        </w:rPr>
        <w:t>Технические и технологические проблемы в системе</w:t>
      </w:r>
    </w:p>
    <w:p w:rsidR="004F7CB8" w:rsidRPr="004A16E4" w:rsidRDefault="004F7CB8" w:rsidP="004F7CB8">
      <w:pPr>
        <w:tabs>
          <w:tab w:val="left" w:pos="2661"/>
        </w:tabs>
        <w:ind w:firstLine="851"/>
        <w:jc w:val="both"/>
      </w:pPr>
      <w:r w:rsidRPr="004A16E4">
        <w:lastRenderedPageBreak/>
        <w:t>Анализ ситуации показывает, что снижается санитарное состояние, вызванное загрязнением территорий отходами производства и потребления, происходит возрастающее накопление отходов, поэтому экологические проблемы, обусловленные влиянием отходов являются приоритетными.</w:t>
      </w:r>
    </w:p>
    <w:p w:rsidR="004F7CB8" w:rsidRPr="004A16E4" w:rsidRDefault="004F7CB8" w:rsidP="004F7CB8">
      <w:pPr>
        <w:tabs>
          <w:tab w:val="left" w:pos="2661"/>
        </w:tabs>
        <w:ind w:firstLine="851"/>
        <w:jc w:val="both"/>
      </w:pPr>
      <w:r w:rsidRPr="00290FD4">
        <w:t>Имеется необходимость замены контейнеров на модернизированные с крышками и на колесиках и увеличение количества контейнерных площадок в населенных пунктах.</w:t>
      </w:r>
    </w:p>
    <w:p w:rsidR="004F7CB8" w:rsidRDefault="004F7CB8" w:rsidP="004F7CB8">
      <w:pPr>
        <w:tabs>
          <w:tab w:val="left" w:pos="2661"/>
        </w:tabs>
        <w:ind w:firstLine="851"/>
        <w:jc w:val="both"/>
      </w:pPr>
    </w:p>
    <w:p w:rsidR="00A025EA" w:rsidRPr="004A16E4" w:rsidRDefault="00A025EA" w:rsidP="004F7CB8">
      <w:pPr>
        <w:tabs>
          <w:tab w:val="left" w:pos="2661"/>
        </w:tabs>
        <w:ind w:firstLine="851"/>
        <w:jc w:val="both"/>
      </w:pPr>
    </w:p>
    <w:p w:rsidR="004F7CB8" w:rsidRPr="004A16E4" w:rsidRDefault="004F7CB8" w:rsidP="00930310">
      <w:pPr>
        <w:pStyle w:val="1"/>
        <w:jc w:val="center"/>
        <w:rPr>
          <w:sz w:val="24"/>
          <w:szCs w:val="24"/>
        </w:rPr>
      </w:pPr>
      <w:bookmarkStart w:id="3" w:name="_Toc355782308"/>
      <w:r w:rsidRPr="004A16E4">
        <w:rPr>
          <w:sz w:val="24"/>
          <w:szCs w:val="24"/>
        </w:rPr>
        <w:t>Раздел 3. ПЕРСПЕКТИВЫ РАЗВИТИЯ МУНИЦИПАЛЬНОГО ОБРАЗОВАНИЯ И ПРОГНОЗ СПРОСА НА КОММУНАЛЬНЫЕ РЕСУРСЫ</w:t>
      </w:r>
      <w:bookmarkEnd w:id="3"/>
    </w:p>
    <w:p w:rsidR="004F7CB8" w:rsidRPr="004A16E4" w:rsidRDefault="004F7CB8" w:rsidP="004F7CB8">
      <w:pPr>
        <w:ind w:firstLine="540"/>
        <w:jc w:val="both"/>
        <w:rPr>
          <w:b/>
        </w:rPr>
      </w:pPr>
    </w:p>
    <w:p w:rsidR="004F7CB8" w:rsidRPr="004A16E4" w:rsidRDefault="004F7CB8" w:rsidP="007D7881">
      <w:r w:rsidRPr="004A16E4">
        <w:rPr>
          <w:b/>
          <w:i/>
        </w:rPr>
        <w:t xml:space="preserve">3.1 Количественное определение перспективных показателей развития сельского </w:t>
      </w:r>
      <w:r w:rsidRPr="00202E7D">
        <w:rPr>
          <w:b/>
          <w:i/>
          <w:color w:val="000000"/>
        </w:rPr>
        <w:t xml:space="preserve">поселения </w:t>
      </w:r>
      <w:r w:rsidR="00FC5BDA" w:rsidRPr="00202E7D">
        <w:rPr>
          <w:b/>
          <w:i/>
          <w:color w:val="000000"/>
        </w:rPr>
        <w:t>Сергиевск</w:t>
      </w:r>
      <w:r w:rsidRPr="00202E7D">
        <w:rPr>
          <w:b/>
          <w:i/>
          <w:color w:val="000000"/>
        </w:rPr>
        <w:t xml:space="preserve"> </w:t>
      </w:r>
      <w:r w:rsidR="002975AA" w:rsidRPr="00202E7D">
        <w:rPr>
          <w:b/>
          <w:i/>
          <w:color w:val="000000"/>
        </w:rPr>
        <w:t>Сергие</w:t>
      </w:r>
      <w:r w:rsidRPr="00202E7D">
        <w:rPr>
          <w:b/>
          <w:i/>
          <w:color w:val="000000"/>
        </w:rPr>
        <w:t>вского</w:t>
      </w:r>
      <w:r w:rsidRPr="004A16E4">
        <w:rPr>
          <w:b/>
          <w:i/>
        </w:rPr>
        <w:t xml:space="preserve"> района Самарской области </w:t>
      </w:r>
    </w:p>
    <w:p w:rsidR="004F7CB8" w:rsidRPr="004A16E4" w:rsidRDefault="004F7CB8" w:rsidP="004F7CB8">
      <w:pPr>
        <w:ind w:firstLine="540"/>
        <w:jc w:val="both"/>
      </w:pPr>
    </w:p>
    <w:p w:rsidR="004F7CB8" w:rsidRPr="004A16E4" w:rsidRDefault="004F7CB8" w:rsidP="004F7CB8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A16E4">
        <w:rPr>
          <w:rFonts w:ascii="Times New Roman" w:hAnsi="Times New Roman" w:cs="Times New Roman"/>
          <w:b/>
          <w:i/>
          <w:sz w:val="24"/>
          <w:szCs w:val="24"/>
        </w:rPr>
        <w:t>Перечень перспективных показателей включает:</w:t>
      </w:r>
      <w:r w:rsidRPr="004A1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CB8" w:rsidRPr="004A16E4" w:rsidRDefault="004F7CB8" w:rsidP="004F7CB8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A16E4">
        <w:rPr>
          <w:rFonts w:ascii="Times New Roman" w:hAnsi="Times New Roman" w:cs="Times New Roman"/>
          <w:sz w:val="24"/>
          <w:szCs w:val="24"/>
        </w:rPr>
        <w:t>-</w:t>
      </w:r>
      <w:r w:rsidR="000F05C1">
        <w:rPr>
          <w:rFonts w:ascii="Times New Roman" w:hAnsi="Times New Roman" w:cs="Times New Roman"/>
          <w:sz w:val="24"/>
          <w:szCs w:val="24"/>
        </w:rPr>
        <w:t xml:space="preserve"> </w:t>
      </w:r>
      <w:r w:rsidRPr="004A16E4">
        <w:rPr>
          <w:rFonts w:ascii="Times New Roman" w:hAnsi="Times New Roman" w:cs="Times New Roman"/>
          <w:sz w:val="24"/>
          <w:szCs w:val="24"/>
        </w:rPr>
        <w:t>демографическое развитие;</w:t>
      </w:r>
    </w:p>
    <w:p w:rsidR="004F7CB8" w:rsidRPr="004A16E4" w:rsidRDefault="004F7CB8" w:rsidP="004F7CB8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A16E4">
        <w:rPr>
          <w:rFonts w:ascii="Times New Roman" w:hAnsi="Times New Roman" w:cs="Times New Roman"/>
          <w:sz w:val="24"/>
          <w:szCs w:val="24"/>
        </w:rPr>
        <w:t>- состояние жилищного фонда;</w:t>
      </w:r>
    </w:p>
    <w:p w:rsidR="004F7CB8" w:rsidRPr="004A16E4" w:rsidRDefault="004F7CB8" w:rsidP="004F7CB8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A16E4">
        <w:rPr>
          <w:rFonts w:ascii="Times New Roman" w:hAnsi="Times New Roman" w:cs="Times New Roman"/>
          <w:sz w:val="24"/>
          <w:szCs w:val="24"/>
        </w:rPr>
        <w:t>- состояние коммунальной инфраструктуры;</w:t>
      </w:r>
    </w:p>
    <w:p w:rsidR="004F7CB8" w:rsidRPr="004A16E4" w:rsidRDefault="004F7CB8" w:rsidP="004F7CB8">
      <w:pPr>
        <w:ind w:firstLine="540"/>
        <w:rPr>
          <w:b/>
          <w:i/>
        </w:rPr>
      </w:pPr>
      <w:r w:rsidRPr="004A16E4">
        <w:t>- потребление товаров и услуг организаций коммунального комплекса</w:t>
      </w:r>
      <w:r w:rsidRPr="004A16E4">
        <w:rPr>
          <w:b/>
          <w:i/>
        </w:rPr>
        <w:t xml:space="preserve"> </w:t>
      </w:r>
    </w:p>
    <w:p w:rsidR="004F7CB8" w:rsidRPr="00202E7D" w:rsidRDefault="004F7CB8" w:rsidP="007D788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2E7D">
        <w:rPr>
          <w:rFonts w:ascii="Times New Roman" w:hAnsi="Times New Roman" w:cs="Times New Roman"/>
          <w:b/>
          <w:color w:val="000000"/>
          <w:sz w:val="24"/>
          <w:szCs w:val="24"/>
        </w:rPr>
        <w:t>3.1. 1.</w:t>
      </w:r>
      <w:r w:rsidR="00BD2802" w:rsidRPr="00202E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02E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Демографическое развитие сельского поселения </w:t>
      </w:r>
      <w:r w:rsidR="00FC5BDA" w:rsidRPr="00202E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Сергиевск </w:t>
      </w:r>
      <w:r w:rsidRPr="00202E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района </w:t>
      </w:r>
      <w:r w:rsidR="00DC5B87" w:rsidRPr="00202E7D">
        <w:rPr>
          <w:rFonts w:ascii="Times New Roman" w:hAnsi="Times New Roman" w:cs="Times New Roman"/>
          <w:b/>
          <w:color w:val="000000"/>
          <w:sz w:val="24"/>
          <w:szCs w:val="24"/>
        </w:rPr>
        <w:t>Сергие</w:t>
      </w:r>
      <w:r w:rsidRPr="00202E7D">
        <w:rPr>
          <w:rFonts w:ascii="Times New Roman" w:hAnsi="Times New Roman" w:cs="Times New Roman"/>
          <w:b/>
          <w:color w:val="000000"/>
          <w:sz w:val="24"/>
          <w:szCs w:val="24"/>
        </w:rPr>
        <w:t>вский.</w:t>
      </w:r>
    </w:p>
    <w:p w:rsidR="004F7CB8" w:rsidRPr="00202E7D" w:rsidRDefault="004F7CB8" w:rsidP="004F7CB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E7D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существующим  показателям динамика демографического развития сельского поселения </w:t>
      </w:r>
      <w:r w:rsidR="00FC5BDA" w:rsidRPr="00202E7D">
        <w:rPr>
          <w:rFonts w:ascii="Times New Roman" w:hAnsi="Times New Roman" w:cs="Times New Roman"/>
          <w:color w:val="000000"/>
          <w:sz w:val="24"/>
          <w:szCs w:val="24"/>
        </w:rPr>
        <w:t>Сергиевск</w:t>
      </w:r>
      <w:r w:rsidRPr="00202E7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 w:rsidR="00DC5B87" w:rsidRPr="00202E7D">
        <w:rPr>
          <w:rFonts w:ascii="Times New Roman" w:hAnsi="Times New Roman" w:cs="Times New Roman"/>
          <w:color w:val="000000"/>
          <w:sz w:val="24"/>
          <w:szCs w:val="24"/>
        </w:rPr>
        <w:t>Сергие</w:t>
      </w:r>
      <w:r w:rsidRPr="00202E7D">
        <w:rPr>
          <w:rFonts w:ascii="Times New Roman" w:hAnsi="Times New Roman" w:cs="Times New Roman"/>
          <w:color w:val="000000"/>
          <w:sz w:val="24"/>
          <w:szCs w:val="24"/>
        </w:rPr>
        <w:t>вский характеризуется следующими показателями.</w:t>
      </w:r>
    </w:p>
    <w:p w:rsidR="004F7CB8" w:rsidRPr="00202E7D" w:rsidRDefault="000F05C1" w:rsidP="004F7CB8">
      <w:pPr>
        <w:pStyle w:val="aa"/>
        <w:rPr>
          <w:rFonts w:ascii="Times New Roman" w:hAnsi="Times New Roman"/>
          <w:b/>
          <w:i/>
          <w:color w:val="000000"/>
          <w:sz w:val="24"/>
        </w:rPr>
      </w:pPr>
      <w:r w:rsidRPr="00202E7D">
        <w:rPr>
          <w:rFonts w:ascii="Times New Roman" w:hAnsi="Times New Roman"/>
          <w:b/>
          <w:i/>
          <w:color w:val="000000"/>
          <w:sz w:val="24"/>
        </w:rPr>
        <w:t xml:space="preserve">       </w:t>
      </w:r>
      <w:r w:rsidR="004F7CB8" w:rsidRPr="00202E7D">
        <w:rPr>
          <w:rFonts w:ascii="Times New Roman" w:hAnsi="Times New Roman"/>
          <w:b/>
          <w:i/>
          <w:color w:val="000000"/>
          <w:sz w:val="24"/>
        </w:rPr>
        <w:t>Население, его половозрастной состав. Демографическая ситуация</w:t>
      </w:r>
    </w:p>
    <w:p w:rsidR="004F7CB8" w:rsidRPr="00202E7D" w:rsidRDefault="004F7CB8" w:rsidP="004F7CB8">
      <w:pPr>
        <w:ind w:firstLine="720"/>
        <w:jc w:val="both"/>
        <w:rPr>
          <w:color w:val="000000"/>
        </w:rPr>
      </w:pPr>
      <w:r w:rsidRPr="00202E7D">
        <w:rPr>
          <w:color w:val="000000"/>
        </w:rPr>
        <w:t xml:space="preserve">По последним данным общая  численность населения в сельском поселении </w:t>
      </w:r>
      <w:r w:rsidR="00FC5BDA" w:rsidRPr="00202E7D">
        <w:rPr>
          <w:color w:val="000000"/>
        </w:rPr>
        <w:t>Сергиевск</w:t>
      </w:r>
      <w:r w:rsidRPr="00202E7D">
        <w:rPr>
          <w:color w:val="000000"/>
        </w:rPr>
        <w:t xml:space="preserve"> на 01.</w:t>
      </w:r>
      <w:r w:rsidR="00DC5B87" w:rsidRPr="00202E7D">
        <w:rPr>
          <w:color w:val="000000"/>
        </w:rPr>
        <w:t>0</w:t>
      </w:r>
      <w:r w:rsidRPr="00202E7D">
        <w:rPr>
          <w:color w:val="000000"/>
        </w:rPr>
        <w:t>1.201</w:t>
      </w:r>
      <w:r w:rsidR="00DC5B87" w:rsidRPr="00202E7D">
        <w:rPr>
          <w:color w:val="000000"/>
        </w:rPr>
        <w:t>6</w:t>
      </w:r>
      <w:r w:rsidRPr="00202E7D">
        <w:rPr>
          <w:color w:val="000000"/>
        </w:rPr>
        <w:t xml:space="preserve">г составляет  </w:t>
      </w:r>
      <w:r w:rsidR="00FC5BDA" w:rsidRPr="00202E7D">
        <w:rPr>
          <w:color w:val="000000"/>
        </w:rPr>
        <w:t>9530</w:t>
      </w:r>
      <w:r w:rsidRPr="00202E7D">
        <w:rPr>
          <w:color w:val="000000"/>
        </w:rPr>
        <w:t xml:space="preserve"> человек.</w:t>
      </w:r>
    </w:p>
    <w:p w:rsidR="004F0736" w:rsidRPr="00202E7D" w:rsidRDefault="004F7CB8" w:rsidP="007D7881">
      <w:pPr>
        <w:ind w:firstLine="708"/>
        <w:jc w:val="both"/>
        <w:rPr>
          <w:color w:val="000000"/>
        </w:rPr>
      </w:pPr>
      <w:r w:rsidRPr="00202E7D">
        <w:rPr>
          <w:color w:val="000000"/>
        </w:rPr>
        <w:t xml:space="preserve">Таблица 4. Показатели демографического развития </w:t>
      </w:r>
      <w:r w:rsidR="004F0736" w:rsidRPr="00202E7D">
        <w:rPr>
          <w:color w:val="000000"/>
        </w:rPr>
        <w:t xml:space="preserve">сельского поселения </w:t>
      </w:r>
      <w:r w:rsidR="00226E11" w:rsidRPr="00202E7D">
        <w:rPr>
          <w:color w:val="000000"/>
        </w:rPr>
        <w:t xml:space="preserve">Сергиевск </w:t>
      </w:r>
      <w:r w:rsidRPr="00202E7D">
        <w:rPr>
          <w:color w:val="000000"/>
        </w:rPr>
        <w:t xml:space="preserve">муниципального района </w:t>
      </w:r>
      <w:r w:rsidR="004F0736" w:rsidRPr="00202E7D">
        <w:rPr>
          <w:color w:val="000000"/>
        </w:rPr>
        <w:t>Сергие</w:t>
      </w:r>
      <w:r w:rsidRPr="00202E7D">
        <w:rPr>
          <w:color w:val="000000"/>
        </w:rPr>
        <w:t>вский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457"/>
        <w:gridCol w:w="2457"/>
        <w:gridCol w:w="2457"/>
      </w:tblGrid>
      <w:tr w:rsidR="004F7CB8" w:rsidRPr="00202E7D" w:rsidTr="004432D8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CB8" w:rsidRPr="00202E7D" w:rsidRDefault="004F7CB8" w:rsidP="00443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CB8" w:rsidRPr="00202E7D" w:rsidRDefault="004F7CB8" w:rsidP="00A33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A33E4E" w:rsidRPr="0020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0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CB8" w:rsidRPr="00202E7D" w:rsidRDefault="004F7CB8" w:rsidP="00A33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A33E4E" w:rsidRPr="0020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0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CB8" w:rsidRPr="00202E7D" w:rsidRDefault="004F7CB8" w:rsidP="00A33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A33E4E" w:rsidRPr="0020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0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4F7CB8" w:rsidRPr="00202E7D" w:rsidTr="004432D8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CB8" w:rsidRPr="00202E7D" w:rsidRDefault="004F7CB8" w:rsidP="00443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Родилось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CB8" w:rsidRPr="00202E7D" w:rsidRDefault="00226E11" w:rsidP="00443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CB8" w:rsidRPr="00202E7D" w:rsidRDefault="00226E11" w:rsidP="00443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CB8" w:rsidRPr="00202E7D" w:rsidRDefault="0054201C" w:rsidP="00443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4F7CB8" w:rsidRPr="00202E7D" w:rsidTr="004432D8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CB8" w:rsidRPr="00202E7D" w:rsidRDefault="004F7CB8" w:rsidP="00443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Умерло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CB8" w:rsidRPr="00202E7D" w:rsidRDefault="00226E11" w:rsidP="00443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CB8" w:rsidRPr="00202E7D" w:rsidRDefault="00226E11" w:rsidP="00443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CB8" w:rsidRPr="00202E7D" w:rsidRDefault="0054201C" w:rsidP="00443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4F7CB8" w:rsidRPr="00202E7D" w:rsidTr="004432D8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CB8" w:rsidRPr="00202E7D" w:rsidRDefault="004F7CB8" w:rsidP="00443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  <w:r w:rsidR="0054201C" w:rsidRPr="0020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умерших на 100 чел.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CB8" w:rsidRPr="00202E7D" w:rsidRDefault="008E10E2" w:rsidP="00443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CB8" w:rsidRPr="00202E7D" w:rsidRDefault="00226E11" w:rsidP="00443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CB8" w:rsidRPr="00202E7D" w:rsidRDefault="00226E11" w:rsidP="00443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4F7CB8" w:rsidRPr="00202E7D" w:rsidTr="004432D8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CB8" w:rsidRPr="00202E7D" w:rsidRDefault="004F7CB8" w:rsidP="00443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54201C" w:rsidRPr="0020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родившихся на 100 чел.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CB8" w:rsidRPr="00202E7D" w:rsidRDefault="008E10E2" w:rsidP="00443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CB8" w:rsidRPr="00202E7D" w:rsidRDefault="00226E11" w:rsidP="00443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CB8" w:rsidRPr="00202E7D" w:rsidRDefault="00226E11" w:rsidP="00443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8E10E2" w:rsidRPr="0020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7CB8" w:rsidRPr="00202E7D" w:rsidTr="00CD7EDC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CB8" w:rsidRPr="00202E7D" w:rsidRDefault="004F7CB8" w:rsidP="00443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Прибыло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CB8" w:rsidRPr="00202E7D" w:rsidRDefault="00846EDF" w:rsidP="00443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CB8" w:rsidRPr="00202E7D" w:rsidRDefault="00846EDF" w:rsidP="00443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CB8" w:rsidRPr="00202E7D" w:rsidRDefault="00846EDF" w:rsidP="00CD7E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4F7CB8" w:rsidRPr="00202E7D" w:rsidTr="004432D8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CB8" w:rsidRPr="00202E7D" w:rsidRDefault="004F7CB8" w:rsidP="00443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продолжительность жиз</w:t>
            </w:r>
            <w:r w:rsidR="0056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ни: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CB8" w:rsidRPr="00202E7D" w:rsidRDefault="004F7CB8" w:rsidP="00443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CB8" w:rsidRPr="00202E7D" w:rsidRDefault="004F7CB8" w:rsidP="00443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CB8" w:rsidRPr="00202E7D" w:rsidRDefault="004F7CB8" w:rsidP="00443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F7CB8" w:rsidRPr="00202E7D" w:rsidTr="004432D8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CB8" w:rsidRPr="00202E7D" w:rsidRDefault="004F7CB8" w:rsidP="00443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Мужчины   Женщины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CB8" w:rsidRPr="00202E7D" w:rsidRDefault="004F7CB8" w:rsidP="00443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  <w:p w:rsidR="004F7CB8" w:rsidRPr="00202E7D" w:rsidRDefault="004F7CB8" w:rsidP="00443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CB8" w:rsidRPr="00202E7D" w:rsidRDefault="004F7CB8" w:rsidP="00443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  <w:p w:rsidR="004F7CB8" w:rsidRPr="00202E7D" w:rsidRDefault="004F7CB8" w:rsidP="00443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CB8" w:rsidRPr="00202E7D" w:rsidRDefault="00F27DEF" w:rsidP="00443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F7CB8" w:rsidRPr="0020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4F7CB8" w:rsidRPr="00202E7D" w:rsidRDefault="004F7CB8" w:rsidP="00443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</w:tbl>
    <w:p w:rsidR="004F7CB8" w:rsidRPr="00202E7D" w:rsidRDefault="004F7CB8" w:rsidP="004F7CB8">
      <w:pPr>
        <w:ind w:firstLine="720"/>
        <w:jc w:val="both"/>
        <w:rPr>
          <w:color w:val="000000"/>
        </w:rPr>
      </w:pPr>
    </w:p>
    <w:p w:rsidR="004F7CB8" w:rsidRPr="00202E7D" w:rsidRDefault="004F7CB8" w:rsidP="004F7CB8">
      <w:pPr>
        <w:ind w:firstLine="720"/>
        <w:jc w:val="both"/>
        <w:rPr>
          <w:color w:val="000000"/>
        </w:rPr>
      </w:pPr>
      <w:r w:rsidRPr="00202E7D">
        <w:rPr>
          <w:color w:val="000000"/>
        </w:rPr>
        <w:t xml:space="preserve">Демографическая ситуация в сельском поселении </w:t>
      </w:r>
      <w:r w:rsidR="008002CA" w:rsidRPr="00202E7D">
        <w:rPr>
          <w:color w:val="000000"/>
        </w:rPr>
        <w:t>Сергиевск</w:t>
      </w:r>
      <w:r w:rsidRPr="00202E7D">
        <w:rPr>
          <w:color w:val="000000"/>
        </w:rPr>
        <w:t xml:space="preserve"> в 201</w:t>
      </w:r>
      <w:r w:rsidR="00DC158C" w:rsidRPr="00202E7D">
        <w:rPr>
          <w:color w:val="000000"/>
        </w:rPr>
        <w:t>5</w:t>
      </w:r>
      <w:r w:rsidRPr="00202E7D">
        <w:rPr>
          <w:color w:val="000000"/>
        </w:rPr>
        <w:t xml:space="preserve"> году </w:t>
      </w:r>
      <w:r w:rsidR="00566F26">
        <w:rPr>
          <w:color w:val="000000"/>
        </w:rPr>
        <w:t>характеризуется снижением числа родившихся  (87,1% к уровню 2014г) и снижением числа умерших (76,6% к 2014г).</w:t>
      </w:r>
      <w:r w:rsidRPr="00202E7D">
        <w:rPr>
          <w:color w:val="000000"/>
        </w:rPr>
        <w:t xml:space="preserve"> </w:t>
      </w:r>
      <w:r w:rsidR="00566F26">
        <w:rPr>
          <w:color w:val="000000"/>
        </w:rPr>
        <w:t>Ч</w:t>
      </w:r>
      <w:r w:rsidRPr="00202E7D">
        <w:rPr>
          <w:color w:val="000000"/>
        </w:rPr>
        <w:t xml:space="preserve">исло родившихся </w:t>
      </w:r>
      <w:r w:rsidR="00C456CD" w:rsidRPr="00202E7D">
        <w:rPr>
          <w:color w:val="000000"/>
        </w:rPr>
        <w:t xml:space="preserve">превысило </w:t>
      </w:r>
      <w:r w:rsidRPr="00202E7D">
        <w:rPr>
          <w:color w:val="000000"/>
        </w:rPr>
        <w:t>числ</w:t>
      </w:r>
      <w:r w:rsidR="00C456CD" w:rsidRPr="00202E7D">
        <w:rPr>
          <w:color w:val="000000"/>
        </w:rPr>
        <w:t>о</w:t>
      </w:r>
      <w:r w:rsidRPr="00202E7D">
        <w:rPr>
          <w:color w:val="000000"/>
        </w:rPr>
        <w:t xml:space="preserve"> умерших</w:t>
      </w:r>
      <w:r w:rsidR="00566F26">
        <w:rPr>
          <w:color w:val="000000"/>
        </w:rPr>
        <w:t xml:space="preserve"> на 16 человек</w:t>
      </w:r>
      <w:r w:rsidRPr="00202E7D">
        <w:rPr>
          <w:color w:val="000000"/>
        </w:rPr>
        <w:t xml:space="preserve">; число прибывших </w:t>
      </w:r>
      <w:r w:rsidR="00566F26">
        <w:rPr>
          <w:color w:val="000000"/>
        </w:rPr>
        <w:t xml:space="preserve">на 15 чел. </w:t>
      </w:r>
      <w:r w:rsidR="00930310">
        <w:rPr>
          <w:color w:val="000000"/>
        </w:rPr>
        <w:t>б</w:t>
      </w:r>
      <w:r w:rsidR="00C456CD" w:rsidRPr="00202E7D">
        <w:rPr>
          <w:color w:val="000000"/>
        </w:rPr>
        <w:t>ольше</w:t>
      </w:r>
      <w:r w:rsidR="00566F26">
        <w:rPr>
          <w:color w:val="000000"/>
        </w:rPr>
        <w:t>, чем в 2014г</w:t>
      </w:r>
      <w:r w:rsidRPr="00202E7D">
        <w:rPr>
          <w:color w:val="000000"/>
        </w:rPr>
        <w:t xml:space="preserve">. Средняя продолжительность жизни в поселении составляет у мужчин </w:t>
      </w:r>
      <w:r w:rsidR="00F27DEF" w:rsidRPr="00202E7D">
        <w:rPr>
          <w:color w:val="000000"/>
        </w:rPr>
        <w:t>63</w:t>
      </w:r>
      <w:r w:rsidRPr="00202E7D">
        <w:rPr>
          <w:color w:val="000000"/>
        </w:rPr>
        <w:t xml:space="preserve"> года у женщин </w:t>
      </w:r>
      <w:r w:rsidR="00F27DEF" w:rsidRPr="00202E7D">
        <w:rPr>
          <w:color w:val="000000"/>
        </w:rPr>
        <w:t>74</w:t>
      </w:r>
      <w:r w:rsidRPr="00202E7D">
        <w:rPr>
          <w:color w:val="000000"/>
        </w:rPr>
        <w:t>.</w:t>
      </w:r>
    </w:p>
    <w:p w:rsidR="004F7CB8" w:rsidRPr="00202E7D" w:rsidRDefault="004F7CB8" w:rsidP="004F7CB8">
      <w:pPr>
        <w:ind w:firstLine="720"/>
        <w:jc w:val="both"/>
        <w:rPr>
          <w:b/>
          <w:color w:val="000000"/>
          <w:u w:val="single"/>
        </w:rPr>
      </w:pPr>
      <w:r w:rsidRPr="00202E7D">
        <w:rPr>
          <w:b/>
          <w:color w:val="000000"/>
          <w:u w:val="single"/>
        </w:rPr>
        <w:t xml:space="preserve"> </w:t>
      </w:r>
    </w:p>
    <w:p w:rsidR="004F7CB8" w:rsidRPr="004A16E4" w:rsidRDefault="004F7CB8" w:rsidP="007D788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A16E4">
        <w:rPr>
          <w:rFonts w:ascii="Times New Roman" w:hAnsi="Times New Roman" w:cs="Times New Roman"/>
          <w:b/>
          <w:sz w:val="24"/>
          <w:szCs w:val="24"/>
        </w:rPr>
        <w:lastRenderedPageBreak/>
        <w:t>3.1.2. Состояние жилищного фонда</w:t>
      </w:r>
      <w:r w:rsidR="00F67DAD">
        <w:rPr>
          <w:rFonts w:ascii="Times New Roman" w:hAnsi="Times New Roman" w:cs="Times New Roman"/>
          <w:b/>
          <w:sz w:val="24"/>
          <w:szCs w:val="24"/>
        </w:rPr>
        <w:t>.</w:t>
      </w:r>
    </w:p>
    <w:p w:rsidR="004F7CB8" w:rsidRPr="004A16E4" w:rsidRDefault="004F7CB8" w:rsidP="004F7CB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F7CB8" w:rsidRPr="00202E7D" w:rsidRDefault="004F7CB8" w:rsidP="004F7CB8">
      <w:pPr>
        <w:ind w:firstLine="720"/>
        <w:jc w:val="both"/>
        <w:rPr>
          <w:color w:val="000000"/>
        </w:rPr>
      </w:pPr>
      <w:r w:rsidRPr="004A16E4">
        <w:t xml:space="preserve">Площадь жилого </w:t>
      </w:r>
      <w:r w:rsidRPr="00202E7D">
        <w:rPr>
          <w:color w:val="000000"/>
        </w:rPr>
        <w:t xml:space="preserve">фонда сельского поселения </w:t>
      </w:r>
      <w:r w:rsidR="00E21B66" w:rsidRPr="00202E7D">
        <w:rPr>
          <w:color w:val="000000"/>
        </w:rPr>
        <w:t>Сергиевск</w:t>
      </w:r>
      <w:r w:rsidRPr="00202E7D">
        <w:rPr>
          <w:color w:val="000000"/>
        </w:rPr>
        <w:t xml:space="preserve"> составляет </w:t>
      </w:r>
      <w:r w:rsidR="00E21B66" w:rsidRPr="00202E7D">
        <w:rPr>
          <w:color w:val="000000"/>
        </w:rPr>
        <w:t>199,32 тыс.</w:t>
      </w:r>
      <w:r w:rsidRPr="00202E7D">
        <w:rPr>
          <w:color w:val="000000"/>
        </w:rPr>
        <w:t xml:space="preserve"> кв. м, в т.ч. муниципальный жилой фонд </w:t>
      </w:r>
      <w:r w:rsidR="00E21B66" w:rsidRPr="00202E7D">
        <w:rPr>
          <w:color w:val="000000"/>
        </w:rPr>
        <w:t>–</w:t>
      </w:r>
      <w:r w:rsidRPr="00202E7D">
        <w:rPr>
          <w:color w:val="000000"/>
        </w:rPr>
        <w:t xml:space="preserve"> </w:t>
      </w:r>
      <w:r w:rsidR="00E21B66" w:rsidRPr="00202E7D">
        <w:rPr>
          <w:color w:val="000000"/>
        </w:rPr>
        <w:t>14,82</w:t>
      </w:r>
      <w:r w:rsidR="005A1415" w:rsidRPr="00202E7D">
        <w:rPr>
          <w:color w:val="000000"/>
        </w:rPr>
        <w:t xml:space="preserve"> ты</w:t>
      </w:r>
      <w:r w:rsidR="00E21B66" w:rsidRPr="00202E7D">
        <w:rPr>
          <w:color w:val="000000"/>
        </w:rPr>
        <w:t>с.</w:t>
      </w:r>
      <w:r w:rsidRPr="00202E7D">
        <w:rPr>
          <w:color w:val="000000"/>
        </w:rPr>
        <w:t xml:space="preserve">кв. м., </w:t>
      </w:r>
    </w:p>
    <w:p w:rsidR="004F7CB8" w:rsidRPr="00202E7D" w:rsidRDefault="004F7CB8" w:rsidP="004F7CB8">
      <w:pPr>
        <w:ind w:firstLine="720"/>
        <w:rPr>
          <w:color w:val="000000"/>
        </w:rPr>
      </w:pPr>
      <w:r w:rsidRPr="00202E7D">
        <w:rPr>
          <w:color w:val="000000"/>
        </w:rPr>
        <w:t>Доля частного жилья-</w:t>
      </w:r>
      <w:r w:rsidR="00E21B66" w:rsidRPr="00202E7D">
        <w:rPr>
          <w:color w:val="000000"/>
        </w:rPr>
        <w:t xml:space="preserve"> 92,6 </w:t>
      </w:r>
      <w:r w:rsidRPr="00202E7D">
        <w:rPr>
          <w:color w:val="000000"/>
        </w:rPr>
        <w:t xml:space="preserve">%, </w:t>
      </w:r>
    </w:p>
    <w:p w:rsidR="004F7CB8" w:rsidRPr="00202E7D" w:rsidRDefault="004F7CB8" w:rsidP="004F7CB8">
      <w:pPr>
        <w:ind w:firstLine="720"/>
        <w:jc w:val="both"/>
        <w:rPr>
          <w:color w:val="000000"/>
        </w:rPr>
      </w:pPr>
      <w:r w:rsidRPr="00202E7D">
        <w:rPr>
          <w:color w:val="000000"/>
        </w:rPr>
        <w:t>Муниципального-</w:t>
      </w:r>
      <w:r w:rsidR="00E21B66" w:rsidRPr="00202E7D">
        <w:rPr>
          <w:color w:val="000000"/>
        </w:rPr>
        <w:t xml:space="preserve"> 7,4 </w:t>
      </w:r>
      <w:r w:rsidRPr="00202E7D">
        <w:rPr>
          <w:color w:val="000000"/>
        </w:rPr>
        <w:t>%.</w:t>
      </w:r>
    </w:p>
    <w:p w:rsidR="004F7CB8" w:rsidRPr="004A16E4" w:rsidRDefault="004F7CB8" w:rsidP="004F7CB8">
      <w:pPr>
        <w:ind w:firstLine="720"/>
        <w:jc w:val="both"/>
      </w:pPr>
      <w:r w:rsidRPr="004A16E4">
        <w:t xml:space="preserve">На каждого жителя сельского </w:t>
      </w:r>
      <w:r w:rsidRPr="00202E7D">
        <w:rPr>
          <w:color w:val="000000"/>
        </w:rPr>
        <w:t xml:space="preserve">поселения </w:t>
      </w:r>
      <w:r w:rsidR="00E21B66" w:rsidRPr="00202E7D">
        <w:rPr>
          <w:color w:val="000000"/>
        </w:rPr>
        <w:t>Сергиевск</w:t>
      </w:r>
      <w:r w:rsidRPr="004A16E4">
        <w:t xml:space="preserve"> </w:t>
      </w:r>
      <w:r w:rsidRPr="00202E7D">
        <w:rPr>
          <w:color w:val="000000"/>
        </w:rPr>
        <w:t xml:space="preserve">приходится </w:t>
      </w:r>
      <w:r w:rsidR="00315EBB">
        <w:rPr>
          <w:color w:val="000000"/>
        </w:rPr>
        <w:t>20,9</w:t>
      </w:r>
      <w:r w:rsidR="00E21B66" w:rsidRPr="00202E7D">
        <w:rPr>
          <w:color w:val="000000"/>
        </w:rPr>
        <w:t xml:space="preserve"> кв.м.</w:t>
      </w:r>
      <w:r w:rsidRPr="00202E7D">
        <w:rPr>
          <w:color w:val="000000"/>
        </w:rPr>
        <w:t xml:space="preserve"> общей площади. В  очереди  на улучшение жилищных условий стоит </w:t>
      </w:r>
      <w:r w:rsidR="00475240" w:rsidRPr="00202E7D">
        <w:rPr>
          <w:color w:val="000000"/>
        </w:rPr>
        <w:t>22 семьи</w:t>
      </w:r>
      <w:r w:rsidRPr="00202E7D">
        <w:rPr>
          <w:color w:val="000000"/>
        </w:rPr>
        <w:t xml:space="preserve"> по различным</w:t>
      </w:r>
      <w:r w:rsidRPr="004A16E4">
        <w:t xml:space="preserve"> программам.</w:t>
      </w:r>
    </w:p>
    <w:p w:rsidR="004F7CB8" w:rsidRPr="004A16E4" w:rsidRDefault="004F7CB8" w:rsidP="004F7C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6E4">
        <w:rPr>
          <w:rFonts w:ascii="Times New Roman" w:hAnsi="Times New Roman" w:cs="Times New Roman"/>
          <w:sz w:val="24"/>
          <w:szCs w:val="24"/>
        </w:rPr>
        <w:t xml:space="preserve">Средства на улучшение жилья поступают из федерального и областного бюджета и выделяются гражданам на строительство </w:t>
      </w:r>
      <w:r w:rsidRPr="00290FD4">
        <w:rPr>
          <w:rFonts w:ascii="Times New Roman" w:hAnsi="Times New Roman" w:cs="Times New Roman"/>
          <w:sz w:val="24"/>
          <w:szCs w:val="24"/>
        </w:rPr>
        <w:t>и приобретение жилья до 70% от стоимости построенного или приобретённого жилья в виде безвозмездных субсидий. За счёт муниципального бюджета строительство не ведётся.</w:t>
      </w:r>
    </w:p>
    <w:p w:rsidR="004F7CB8" w:rsidRPr="00202E7D" w:rsidRDefault="004F7CB8" w:rsidP="004F7CB8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6E4">
        <w:rPr>
          <w:rFonts w:ascii="Times New Roman" w:hAnsi="Times New Roman" w:cs="Times New Roman"/>
          <w:sz w:val="24"/>
          <w:szCs w:val="24"/>
        </w:rPr>
        <w:t>Динамика строительства объектов жилищной сферы на период до 201</w:t>
      </w:r>
      <w:r w:rsidR="00B04B13">
        <w:rPr>
          <w:rFonts w:ascii="Times New Roman" w:hAnsi="Times New Roman" w:cs="Times New Roman"/>
          <w:sz w:val="24"/>
          <w:szCs w:val="24"/>
        </w:rPr>
        <w:t>8</w:t>
      </w:r>
      <w:r w:rsidRPr="004A16E4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02E7D">
        <w:rPr>
          <w:rFonts w:ascii="Times New Roman" w:hAnsi="Times New Roman" w:cs="Times New Roman"/>
          <w:color w:val="000000"/>
          <w:sz w:val="24"/>
          <w:szCs w:val="24"/>
        </w:rPr>
        <w:t xml:space="preserve">неразрывно связана с современным состоянием жилищной сферы сельского поселения </w:t>
      </w:r>
      <w:r w:rsidR="00BE7D83" w:rsidRPr="00202E7D">
        <w:rPr>
          <w:rFonts w:ascii="Times New Roman" w:hAnsi="Times New Roman" w:cs="Times New Roman"/>
          <w:color w:val="000000"/>
          <w:sz w:val="24"/>
          <w:szCs w:val="24"/>
        </w:rPr>
        <w:t>Сергиевск</w:t>
      </w:r>
      <w:r w:rsidRPr="00202E7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 w:rsidR="00563302" w:rsidRPr="00202E7D">
        <w:rPr>
          <w:rFonts w:ascii="Times New Roman" w:hAnsi="Times New Roman" w:cs="Times New Roman"/>
          <w:color w:val="000000"/>
          <w:sz w:val="24"/>
          <w:szCs w:val="24"/>
        </w:rPr>
        <w:t>Сергие</w:t>
      </w:r>
      <w:r w:rsidRPr="00202E7D">
        <w:rPr>
          <w:rFonts w:ascii="Times New Roman" w:hAnsi="Times New Roman" w:cs="Times New Roman"/>
          <w:color w:val="000000"/>
          <w:sz w:val="24"/>
          <w:szCs w:val="24"/>
        </w:rPr>
        <w:t>вский.</w:t>
      </w:r>
    </w:p>
    <w:p w:rsidR="00EB3088" w:rsidRPr="00EB3088" w:rsidRDefault="00EB3088" w:rsidP="004F7CB8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7CB8" w:rsidRPr="00EB3088" w:rsidRDefault="004F7CB8" w:rsidP="004F7C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0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Перспективное жилищное строительство в сельском поселении </w:t>
      </w:r>
      <w:r w:rsidR="00BE7D83" w:rsidRPr="00EB3088">
        <w:rPr>
          <w:rFonts w:ascii="Times New Roman" w:hAnsi="Times New Roman" w:cs="Times New Roman"/>
          <w:b/>
          <w:color w:val="000000"/>
          <w:sz w:val="24"/>
          <w:szCs w:val="24"/>
        </w:rPr>
        <w:t>Сергиевск</w:t>
      </w:r>
      <w:r w:rsidR="00BE7D83" w:rsidRPr="00EB3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088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B04B13" w:rsidRPr="00EB3088">
        <w:rPr>
          <w:rFonts w:ascii="Times New Roman" w:hAnsi="Times New Roman" w:cs="Times New Roman"/>
          <w:b/>
          <w:sz w:val="24"/>
          <w:szCs w:val="24"/>
        </w:rPr>
        <w:t>Сергие</w:t>
      </w:r>
      <w:r w:rsidR="00F400DD" w:rsidRPr="00EB3088">
        <w:rPr>
          <w:rFonts w:ascii="Times New Roman" w:hAnsi="Times New Roman" w:cs="Times New Roman"/>
          <w:b/>
          <w:sz w:val="24"/>
          <w:szCs w:val="24"/>
        </w:rPr>
        <w:t xml:space="preserve">вский </w:t>
      </w:r>
    </w:p>
    <w:p w:rsidR="004F7CB8" w:rsidRPr="00EB3088" w:rsidRDefault="004F7CB8" w:rsidP="004F7C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3574B" w:rsidRPr="00EB3088" w:rsidRDefault="00A3574B" w:rsidP="00315EBB">
      <w:pPr>
        <w:ind w:firstLine="708"/>
        <w:jc w:val="both"/>
        <w:rPr>
          <w:color w:val="000000"/>
        </w:rPr>
      </w:pPr>
      <w:r w:rsidRPr="00EB3088">
        <w:rPr>
          <w:color w:val="000000"/>
        </w:rPr>
        <w:t xml:space="preserve">Развитие зоны застройки индивидуальными жилыми домами и зоны застройки малоэтажными жилыми домами (до 4-х этажей) в сельском поселении Сергиевск, предусматривается за счет уплотнения существующей застройки и освоения свободных территорий. Площадь земельных участков в проекте установлена в размере 0,06  – 0,15 га.  </w:t>
      </w:r>
    </w:p>
    <w:p w:rsidR="00A3574B" w:rsidRPr="00EB3088" w:rsidRDefault="00A3574B" w:rsidP="00A3574B">
      <w:pPr>
        <w:rPr>
          <w:color w:val="000000"/>
        </w:rPr>
      </w:pPr>
      <w:r w:rsidRPr="00EB3088">
        <w:rPr>
          <w:color w:val="000000"/>
        </w:rPr>
        <w:t>Количество человек в семье на I очередь и расчетный срок принято – 3,0 человека.</w:t>
      </w:r>
    </w:p>
    <w:p w:rsidR="00A3574B" w:rsidRPr="00EB3088" w:rsidRDefault="00A3574B" w:rsidP="00A3574B">
      <w:pPr>
        <w:rPr>
          <w:b/>
          <w:color w:val="FF0000"/>
        </w:rPr>
      </w:pPr>
      <w:r w:rsidRPr="00EB3088">
        <w:rPr>
          <w:b/>
          <w:color w:val="FF0000"/>
        </w:rPr>
        <w:t xml:space="preserve"> </w:t>
      </w:r>
    </w:p>
    <w:p w:rsidR="00A3574B" w:rsidRPr="00EB3088" w:rsidRDefault="00A3574B" w:rsidP="00A3574B">
      <w:pPr>
        <w:rPr>
          <w:b/>
          <w:color w:val="000000"/>
        </w:rPr>
      </w:pPr>
      <w:r w:rsidRPr="00EB3088">
        <w:rPr>
          <w:b/>
          <w:color w:val="000000"/>
        </w:rPr>
        <w:t xml:space="preserve"> с. </w:t>
      </w:r>
      <w:r w:rsidRPr="00EB3088">
        <w:rPr>
          <w:b/>
          <w:bCs/>
          <w:color w:val="000000"/>
        </w:rPr>
        <w:t>Сергиевск</w:t>
      </w:r>
    </w:p>
    <w:p w:rsidR="00A3574B" w:rsidRPr="00EB3088" w:rsidRDefault="00A3574B" w:rsidP="00A3574B">
      <w:pPr>
        <w:rPr>
          <w:b/>
          <w:i/>
          <w:color w:val="000000"/>
        </w:rPr>
      </w:pPr>
      <w:r w:rsidRPr="00EB3088">
        <w:rPr>
          <w:b/>
          <w:i/>
          <w:color w:val="000000"/>
        </w:rPr>
        <w:t xml:space="preserve"> </w:t>
      </w:r>
    </w:p>
    <w:p w:rsidR="00A3574B" w:rsidRPr="00EB3088" w:rsidRDefault="00A3574B" w:rsidP="00A3574B">
      <w:pPr>
        <w:rPr>
          <w:color w:val="000000"/>
        </w:rPr>
      </w:pPr>
      <w:r w:rsidRPr="00EB3088">
        <w:rPr>
          <w:b/>
          <w:color w:val="000000"/>
        </w:rPr>
        <w:t xml:space="preserve">Развитие зоны застройки малоэтажными жилыми домами </w:t>
      </w:r>
      <w:r w:rsidRPr="00EB3088">
        <w:rPr>
          <w:color w:val="000000"/>
        </w:rPr>
        <w:t>(до 4-х этажей) на 1 очередь строительства:</w:t>
      </w:r>
    </w:p>
    <w:p w:rsidR="00A3574B" w:rsidRPr="00EB3088" w:rsidRDefault="00A3574B" w:rsidP="00A3574B">
      <w:pPr>
        <w:numPr>
          <w:ilvl w:val="0"/>
          <w:numId w:val="38"/>
        </w:numPr>
        <w:suppressAutoHyphens/>
        <w:jc w:val="both"/>
        <w:rPr>
          <w:color w:val="000000"/>
        </w:rPr>
      </w:pPr>
      <w:r w:rsidRPr="00EB3088">
        <w:rPr>
          <w:color w:val="000000"/>
        </w:rPr>
        <w:t>По программе «Переселения граждан из ветхого и аварийного жилья» предусматривается реконструкция жилого квартала по ул. Лесной. Планируется снос 4 ветхих 2-х эт. жилых дома и строительство 4 новых  2-х этажных домов.</w:t>
      </w:r>
    </w:p>
    <w:p w:rsidR="00A3574B" w:rsidRPr="00EB3088" w:rsidRDefault="00A3574B" w:rsidP="00A3574B">
      <w:pPr>
        <w:tabs>
          <w:tab w:val="left" w:pos="-900"/>
        </w:tabs>
        <w:ind w:left="1069"/>
        <w:rPr>
          <w:color w:val="000000"/>
        </w:rPr>
      </w:pPr>
      <w:r w:rsidRPr="00EB3088">
        <w:rPr>
          <w:color w:val="000000"/>
          <w:szCs w:val="28"/>
        </w:rPr>
        <w:t>Ориентировочно общая площадь жилого фонда составляет – 4800 м</w:t>
      </w:r>
      <w:r w:rsidRPr="00EB3088">
        <w:rPr>
          <w:color w:val="000000"/>
          <w:szCs w:val="28"/>
          <w:vertAlign w:val="superscript"/>
        </w:rPr>
        <w:t>2</w:t>
      </w:r>
      <w:r w:rsidRPr="00EB3088">
        <w:rPr>
          <w:color w:val="000000"/>
          <w:szCs w:val="28"/>
        </w:rPr>
        <w:t xml:space="preserve"> (4х1200</w:t>
      </w:r>
      <w:r w:rsidRPr="00EB3088">
        <w:rPr>
          <w:color w:val="000000"/>
        </w:rPr>
        <w:t xml:space="preserve"> м</w:t>
      </w:r>
      <w:r w:rsidRPr="00EB3088">
        <w:rPr>
          <w:color w:val="000000"/>
          <w:vertAlign w:val="superscript"/>
        </w:rPr>
        <w:t>2</w:t>
      </w:r>
      <w:r w:rsidRPr="00EB3088">
        <w:rPr>
          <w:color w:val="000000"/>
        </w:rPr>
        <w:t>). Количество квартир – 64 ед.(4х16 ед).</w:t>
      </w:r>
    </w:p>
    <w:p w:rsidR="00A3574B" w:rsidRPr="00EB3088" w:rsidRDefault="00A3574B" w:rsidP="00A3574B">
      <w:pPr>
        <w:ind w:left="1069"/>
        <w:rPr>
          <w:color w:val="000000"/>
        </w:rPr>
      </w:pPr>
      <w:r w:rsidRPr="00EB3088">
        <w:rPr>
          <w:color w:val="000000"/>
        </w:rPr>
        <w:t>Ориентировочно численность населения составит 192 человек.</w:t>
      </w:r>
    </w:p>
    <w:p w:rsidR="00A3574B" w:rsidRPr="00EB3088" w:rsidRDefault="00A3574B" w:rsidP="00A3574B">
      <w:pPr>
        <w:ind w:left="1069"/>
        <w:rPr>
          <w:color w:val="000000"/>
        </w:rPr>
      </w:pPr>
      <w:r w:rsidRPr="00EB3088">
        <w:rPr>
          <w:color w:val="000000"/>
        </w:rPr>
        <w:t>Площадь проектируемой территории – 0,862 га.</w:t>
      </w:r>
    </w:p>
    <w:p w:rsidR="00A3574B" w:rsidRPr="00EB3088" w:rsidRDefault="00A3574B" w:rsidP="00A3574B">
      <w:pPr>
        <w:ind w:left="1069"/>
        <w:rPr>
          <w:color w:val="000000"/>
        </w:rPr>
      </w:pPr>
    </w:p>
    <w:p w:rsidR="00A3574B" w:rsidRPr="00EB3088" w:rsidRDefault="00A3574B" w:rsidP="00A3574B">
      <w:pPr>
        <w:numPr>
          <w:ilvl w:val="0"/>
          <w:numId w:val="38"/>
        </w:numPr>
        <w:suppressAutoHyphens/>
        <w:jc w:val="both"/>
        <w:rPr>
          <w:color w:val="000000"/>
        </w:rPr>
      </w:pPr>
      <w:r w:rsidRPr="00EB3088">
        <w:rPr>
          <w:color w:val="000000"/>
        </w:rPr>
        <w:t>По программе «Жилище» планируется строительство по ул. Ленина двух 3-х эт. жилых дома.</w:t>
      </w:r>
      <w:r w:rsidRPr="00EB3088">
        <w:rPr>
          <w:color w:val="FF0000"/>
        </w:rPr>
        <w:t xml:space="preserve"> </w:t>
      </w:r>
    </w:p>
    <w:p w:rsidR="00A3574B" w:rsidRPr="00EB3088" w:rsidRDefault="00A3574B" w:rsidP="00A3574B">
      <w:pPr>
        <w:tabs>
          <w:tab w:val="left" w:pos="1560"/>
        </w:tabs>
        <w:ind w:left="1069"/>
      </w:pPr>
      <w:r w:rsidRPr="00EB3088">
        <w:t>Ориентировочно общая площадь жилого фонда составит 4800 м</w:t>
      </w:r>
      <w:r w:rsidRPr="00EB3088">
        <w:rPr>
          <w:vertAlign w:val="superscript"/>
        </w:rPr>
        <w:t>2</w:t>
      </w:r>
      <w:r w:rsidRPr="00EB3088">
        <w:t xml:space="preserve">.   </w:t>
      </w:r>
    </w:p>
    <w:p w:rsidR="00A3574B" w:rsidRPr="00EB3088" w:rsidRDefault="00A3574B" w:rsidP="00A3574B">
      <w:pPr>
        <w:tabs>
          <w:tab w:val="left" w:pos="1560"/>
        </w:tabs>
        <w:ind w:left="1069"/>
        <w:rPr>
          <w:color w:val="000000"/>
        </w:rPr>
      </w:pPr>
      <w:r w:rsidRPr="00EB3088">
        <w:rPr>
          <w:color w:val="000000"/>
        </w:rPr>
        <w:t xml:space="preserve">Количество квартир – 64 ед. (2х32 ед.). </w:t>
      </w:r>
    </w:p>
    <w:p w:rsidR="00A3574B" w:rsidRPr="00EB3088" w:rsidRDefault="00A3574B" w:rsidP="00A3574B">
      <w:pPr>
        <w:tabs>
          <w:tab w:val="left" w:pos="1560"/>
        </w:tabs>
        <w:ind w:left="1069"/>
        <w:rPr>
          <w:color w:val="000000"/>
        </w:rPr>
      </w:pPr>
      <w:r w:rsidRPr="00EB3088">
        <w:rPr>
          <w:color w:val="000000"/>
        </w:rPr>
        <w:t>Ориентировочно численность населения составит 192  человек.</w:t>
      </w:r>
    </w:p>
    <w:p w:rsidR="00A3574B" w:rsidRPr="00EB3088" w:rsidRDefault="00A3574B" w:rsidP="00A3574B">
      <w:pPr>
        <w:tabs>
          <w:tab w:val="left" w:pos="1560"/>
        </w:tabs>
        <w:ind w:left="1069"/>
        <w:rPr>
          <w:color w:val="000000"/>
        </w:rPr>
      </w:pPr>
      <w:r w:rsidRPr="00EB3088">
        <w:rPr>
          <w:color w:val="000000"/>
        </w:rPr>
        <w:t>Площадь проектируемой территории – 1,41 га.</w:t>
      </w:r>
    </w:p>
    <w:p w:rsidR="00A3574B" w:rsidRPr="00EB3088" w:rsidRDefault="00A3574B" w:rsidP="00A3574B">
      <w:pPr>
        <w:rPr>
          <w:color w:val="000000"/>
          <w:lang w:val="en-US"/>
        </w:rPr>
      </w:pPr>
    </w:p>
    <w:p w:rsidR="00A3574B" w:rsidRPr="00EB3088" w:rsidRDefault="00A3574B" w:rsidP="00A3574B">
      <w:pPr>
        <w:numPr>
          <w:ilvl w:val="0"/>
          <w:numId w:val="38"/>
        </w:numPr>
        <w:suppressAutoHyphens/>
        <w:jc w:val="both"/>
        <w:rPr>
          <w:color w:val="000000"/>
        </w:rPr>
      </w:pPr>
      <w:r w:rsidRPr="00EB3088">
        <w:rPr>
          <w:color w:val="000000"/>
        </w:rPr>
        <w:t>По программе «Жилище» планируется строительство по ул. Краснова семи 2-х этажных жилых дома.</w:t>
      </w:r>
      <w:r w:rsidRPr="00EB3088">
        <w:rPr>
          <w:color w:val="FF0000"/>
        </w:rPr>
        <w:t xml:space="preserve"> </w:t>
      </w:r>
    </w:p>
    <w:p w:rsidR="00A3574B" w:rsidRPr="00EB3088" w:rsidRDefault="00A3574B" w:rsidP="00A3574B">
      <w:pPr>
        <w:tabs>
          <w:tab w:val="left" w:pos="-900"/>
        </w:tabs>
        <w:ind w:left="1069"/>
        <w:rPr>
          <w:color w:val="000000"/>
        </w:rPr>
      </w:pPr>
      <w:r w:rsidRPr="00EB3088">
        <w:rPr>
          <w:color w:val="000000"/>
          <w:szCs w:val="28"/>
        </w:rPr>
        <w:t>Ориентировочно общая площадь жилого фонда составляет – 8400 м</w:t>
      </w:r>
      <w:r w:rsidRPr="00EB3088">
        <w:rPr>
          <w:color w:val="000000"/>
          <w:szCs w:val="28"/>
          <w:vertAlign w:val="superscript"/>
        </w:rPr>
        <w:t>2</w:t>
      </w:r>
      <w:r w:rsidRPr="00EB3088">
        <w:rPr>
          <w:color w:val="000000"/>
        </w:rPr>
        <w:t>. Количество квартир – 112 ед.(7х16 ед).</w:t>
      </w:r>
    </w:p>
    <w:p w:rsidR="00A3574B" w:rsidRPr="00EB3088" w:rsidRDefault="00A3574B" w:rsidP="00A3574B">
      <w:pPr>
        <w:ind w:left="1069"/>
        <w:rPr>
          <w:color w:val="000000"/>
        </w:rPr>
      </w:pPr>
      <w:r w:rsidRPr="00EB3088">
        <w:rPr>
          <w:color w:val="000000"/>
        </w:rPr>
        <w:t>Ориентировочно численность населения составит  336 человек.</w:t>
      </w:r>
    </w:p>
    <w:p w:rsidR="00A3574B" w:rsidRPr="00EB3088" w:rsidRDefault="00A3574B" w:rsidP="00A3574B">
      <w:pPr>
        <w:ind w:left="1069"/>
        <w:rPr>
          <w:color w:val="000000"/>
        </w:rPr>
      </w:pPr>
      <w:r w:rsidRPr="00EB3088">
        <w:rPr>
          <w:color w:val="000000"/>
        </w:rPr>
        <w:t>Площадь проектируемой территории – 1,47 га.</w:t>
      </w:r>
    </w:p>
    <w:p w:rsidR="00A3574B" w:rsidRPr="00EB3088" w:rsidRDefault="00A3574B" w:rsidP="00A3574B">
      <w:pPr>
        <w:ind w:left="1069"/>
        <w:rPr>
          <w:color w:val="000000"/>
        </w:rPr>
      </w:pPr>
    </w:p>
    <w:p w:rsidR="00A3574B" w:rsidRPr="00EB3088" w:rsidRDefault="00A3574B" w:rsidP="00A3574B">
      <w:pPr>
        <w:numPr>
          <w:ilvl w:val="0"/>
          <w:numId w:val="38"/>
        </w:numPr>
        <w:suppressAutoHyphens/>
        <w:jc w:val="both"/>
        <w:rPr>
          <w:color w:val="000000"/>
        </w:rPr>
      </w:pPr>
      <w:r w:rsidRPr="00EB3088">
        <w:rPr>
          <w:color w:val="000000"/>
        </w:rPr>
        <w:lastRenderedPageBreak/>
        <w:t>В северной части села к западу от зоны производственного использования планируется строительство 6-ти 3-х этажных жилых домов.</w:t>
      </w:r>
    </w:p>
    <w:p w:rsidR="00A3574B" w:rsidRPr="00EB3088" w:rsidRDefault="00A3574B" w:rsidP="00A3574B">
      <w:pPr>
        <w:tabs>
          <w:tab w:val="left" w:pos="1560"/>
        </w:tabs>
        <w:ind w:left="1069"/>
      </w:pPr>
      <w:r w:rsidRPr="00EB3088">
        <w:t>Ориентировочно общая площадь жилого фонда составит 14400 м</w:t>
      </w:r>
      <w:r w:rsidRPr="00EB3088">
        <w:rPr>
          <w:vertAlign w:val="superscript"/>
        </w:rPr>
        <w:t>2</w:t>
      </w:r>
      <w:r w:rsidRPr="00EB3088">
        <w:t xml:space="preserve">.   </w:t>
      </w:r>
    </w:p>
    <w:p w:rsidR="00A3574B" w:rsidRPr="00EB3088" w:rsidRDefault="00A3574B" w:rsidP="00A3574B">
      <w:pPr>
        <w:tabs>
          <w:tab w:val="left" w:pos="1560"/>
        </w:tabs>
        <w:ind w:left="1069"/>
        <w:rPr>
          <w:color w:val="000000"/>
        </w:rPr>
      </w:pPr>
      <w:r w:rsidRPr="00EB3088">
        <w:rPr>
          <w:color w:val="000000"/>
        </w:rPr>
        <w:t xml:space="preserve">Количество квартир – 192 ед. (6х32 ед.). </w:t>
      </w:r>
    </w:p>
    <w:p w:rsidR="00A3574B" w:rsidRPr="00EB3088" w:rsidRDefault="00A3574B" w:rsidP="00A3574B">
      <w:pPr>
        <w:tabs>
          <w:tab w:val="left" w:pos="1560"/>
        </w:tabs>
        <w:ind w:left="1069"/>
        <w:rPr>
          <w:color w:val="000000"/>
        </w:rPr>
      </w:pPr>
      <w:r w:rsidRPr="00EB3088">
        <w:rPr>
          <w:color w:val="000000"/>
        </w:rPr>
        <w:t>Ориентировочно численность населения составит 576 человек.</w:t>
      </w:r>
    </w:p>
    <w:p w:rsidR="00A3574B" w:rsidRPr="00EB3088" w:rsidRDefault="00A3574B" w:rsidP="00A3574B">
      <w:pPr>
        <w:tabs>
          <w:tab w:val="left" w:pos="1560"/>
        </w:tabs>
        <w:ind w:left="1069"/>
        <w:rPr>
          <w:color w:val="000000"/>
        </w:rPr>
      </w:pPr>
      <w:r w:rsidRPr="00EB3088">
        <w:rPr>
          <w:color w:val="000000"/>
        </w:rPr>
        <w:t>Площадь проектируемой территории – 2,91 га.</w:t>
      </w:r>
    </w:p>
    <w:p w:rsidR="00A3574B" w:rsidRPr="00EB3088" w:rsidRDefault="00A3574B" w:rsidP="00A3574B">
      <w:pPr>
        <w:tabs>
          <w:tab w:val="left" w:pos="1560"/>
        </w:tabs>
        <w:ind w:left="1069"/>
        <w:rPr>
          <w:color w:val="000000"/>
        </w:rPr>
      </w:pPr>
    </w:p>
    <w:p w:rsidR="00A3574B" w:rsidRPr="00EB3088" w:rsidRDefault="00A3574B" w:rsidP="00A3574B">
      <w:pPr>
        <w:numPr>
          <w:ilvl w:val="0"/>
          <w:numId w:val="38"/>
        </w:numPr>
        <w:suppressAutoHyphens/>
        <w:jc w:val="both"/>
        <w:rPr>
          <w:color w:val="000000"/>
        </w:rPr>
      </w:pPr>
      <w:r w:rsidRPr="00EB3088">
        <w:rPr>
          <w:color w:val="000000"/>
        </w:rPr>
        <w:t>В южной части села по ул. Революционной на месте ветхого жилищного фонда предусматривается зона застройки малоэтажными жилыми домами (2-3 эт.).</w:t>
      </w:r>
    </w:p>
    <w:p w:rsidR="00A3574B" w:rsidRPr="00EB3088" w:rsidRDefault="00A3574B" w:rsidP="00A3574B">
      <w:pPr>
        <w:ind w:left="1069"/>
        <w:rPr>
          <w:color w:val="000000"/>
        </w:rPr>
      </w:pPr>
      <w:r w:rsidRPr="00EB3088">
        <w:rPr>
          <w:color w:val="000000"/>
        </w:rPr>
        <w:t>Площадь проектируемой территории – 0,33  га.</w:t>
      </w:r>
    </w:p>
    <w:p w:rsidR="00A3574B" w:rsidRPr="00EB3088" w:rsidRDefault="00A3574B" w:rsidP="00A3574B">
      <w:pPr>
        <w:ind w:left="323"/>
        <w:rPr>
          <w:color w:val="000000"/>
        </w:rPr>
      </w:pPr>
      <w:r w:rsidRPr="00EB3088">
        <w:rPr>
          <w:color w:val="000000"/>
          <w:szCs w:val="28"/>
        </w:rPr>
        <w:t>Ориентировочно общая площадь жилого фонда составляет  2400 м</w:t>
      </w:r>
      <w:r w:rsidRPr="00EB3088">
        <w:rPr>
          <w:color w:val="000000"/>
          <w:szCs w:val="28"/>
          <w:vertAlign w:val="superscript"/>
        </w:rPr>
        <w:t>2</w:t>
      </w:r>
      <w:r w:rsidRPr="00EB3088">
        <w:rPr>
          <w:color w:val="000000"/>
          <w:szCs w:val="28"/>
        </w:rPr>
        <w:t>.</w:t>
      </w:r>
      <w:r w:rsidRPr="00EB3088">
        <w:rPr>
          <w:color w:val="000000"/>
        </w:rPr>
        <w:t xml:space="preserve"> </w:t>
      </w:r>
    </w:p>
    <w:p w:rsidR="00A3574B" w:rsidRPr="00EB3088" w:rsidRDefault="00A3574B" w:rsidP="00A3574B">
      <w:pPr>
        <w:ind w:left="378"/>
        <w:rPr>
          <w:iCs/>
          <w:color w:val="000000"/>
        </w:rPr>
      </w:pPr>
      <w:r w:rsidRPr="00EB3088">
        <w:rPr>
          <w:iCs/>
          <w:color w:val="000000"/>
        </w:rPr>
        <w:t>Количество квартир – 32 ед.</w:t>
      </w:r>
    </w:p>
    <w:p w:rsidR="00A3574B" w:rsidRPr="00EB3088" w:rsidRDefault="00A3574B" w:rsidP="00A3574B">
      <w:pPr>
        <w:ind w:left="313"/>
        <w:rPr>
          <w:color w:val="000000"/>
        </w:rPr>
      </w:pPr>
      <w:r w:rsidRPr="00EB3088">
        <w:rPr>
          <w:color w:val="000000"/>
        </w:rPr>
        <w:t xml:space="preserve">           Ориентировочно численность населения составит 96 человек.</w:t>
      </w:r>
    </w:p>
    <w:p w:rsidR="00A3574B" w:rsidRPr="00EB3088" w:rsidRDefault="00A3574B" w:rsidP="00A3574B">
      <w:pPr>
        <w:rPr>
          <w:color w:val="000000"/>
        </w:rPr>
      </w:pPr>
    </w:p>
    <w:p w:rsidR="00A3574B" w:rsidRPr="00EB3088" w:rsidRDefault="00A3574B" w:rsidP="00A3574B">
      <w:pPr>
        <w:rPr>
          <w:color w:val="000000"/>
        </w:rPr>
      </w:pPr>
      <w:r w:rsidRPr="00EB3088">
        <w:rPr>
          <w:color w:val="000000"/>
        </w:rPr>
        <w:t>Всего: площадь проектируемой территория – 6,982 га; ориентировочно общая площадь жилого фонда - 34800 кв.м; расчётная численность населения - 1392 человек, 1 очередь строительства.</w:t>
      </w:r>
    </w:p>
    <w:p w:rsidR="00A3574B" w:rsidRPr="00EB3088" w:rsidRDefault="00A3574B" w:rsidP="00A3574B">
      <w:pPr>
        <w:rPr>
          <w:color w:val="000000"/>
        </w:rPr>
      </w:pPr>
    </w:p>
    <w:p w:rsidR="00A3574B" w:rsidRPr="00EB3088" w:rsidRDefault="00A3574B" w:rsidP="00A3574B">
      <w:pPr>
        <w:rPr>
          <w:b/>
          <w:color w:val="000000"/>
        </w:rPr>
      </w:pPr>
      <w:r w:rsidRPr="00EB3088">
        <w:rPr>
          <w:b/>
          <w:color w:val="000000"/>
        </w:rPr>
        <w:t>Развитие зоны застройки малоэтажными жилыми домами (до 4-х этажей) на расчетный срок строительства:</w:t>
      </w:r>
    </w:p>
    <w:p w:rsidR="00A3574B" w:rsidRPr="00EB3088" w:rsidRDefault="00A3574B" w:rsidP="00A3574B">
      <w:pPr>
        <w:numPr>
          <w:ilvl w:val="0"/>
          <w:numId w:val="38"/>
        </w:numPr>
        <w:suppressAutoHyphens/>
        <w:jc w:val="both"/>
        <w:rPr>
          <w:color w:val="000000"/>
        </w:rPr>
      </w:pPr>
      <w:r w:rsidRPr="00EB3088">
        <w:rPr>
          <w:color w:val="000000"/>
        </w:rPr>
        <w:t xml:space="preserve">На территории «Исторического вала» между ул. Ленина и ул. Краснова после проведения мероприятий археологической экспедицией планируется размещение жилой зоны: 11-ть  2-х этажных жилых дома. </w:t>
      </w:r>
    </w:p>
    <w:p w:rsidR="00A3574B" w:rsidRPr="00EB3088" w:rsidRDefault="00A3574B" w:rsidP="00A3574B">
      <w:pPr>
        <w:tabs>
          <w:tab w:val="left" w:pos="-900"/>
        </w:tabs>
        <w:ind w:left="1069"/>
        <w:rPr>
          <w:color w:val="000000"/>
        </w:rPr>
      </w:pPr>
      <w:r w:rsidRPr="00EB3088">
        <w:rPr>
          <w:color w:val="000000"/>
          <w:szCs w:val="28"/>
        </w:rPr>
        <w:t>Ориентировочно общая площадь жилого фонда составляет – 13200 м</w:t>
      </w:r>
      <w:r w:rsidRPr="00EB3088">
        <w:rPr>
          <w:color w:val="000000"/>
          <w:szCs w:val="28"/>
          <w:vertAlign w:val="superscript"/>
        </w:rPr>
        <w:t>2</w:t>
      </w:r>
      <w:r w:rsidRPr="00EB3088">
        <w:rPr>
          <w:color w:val="000000"/>
          <w:szCs w:val="28"/>
        </w:rPr>
        <w:t xml:space="preserve"> (11х1200</w:t>
      </w:r>
      <w:r w:rsidRPr="00EB3088">
        <w:rPr>
          <w:color w:val="000000"/>
        </w:rPr>
        <w:t xml:space="preserve"> м</w:t>
      </w:r>
      <w:r w:rsidRPr="00EB3088">
        <w:rPr>
          <w:color w:val="000000"/>
          <w:vertAlign w:val="superscript"/>
        </w:rPr>
        <w:t>2</w:t>
      </w:r>
      <w:r w:rsidRPr="00EB3088">
        <w:rPr>
          <w:color w:val="000000"/>
        </w:rPr>
        <w:t>). Количество квартир – 176 ед. (11х16 ед).</w:t>
      </w:r>
    </w:p>
    <w:p w:rsidR="00A3574B" w:rsidRPr="00EB3088" w:rsidRDefault="00A3574B" w:rsidP="00A3574B">
      <w:pPr>
        <w:ind w:left="1069"/>
        <w:rPr>
          <w:color w:val="000000"/>
        </w:rPr>
      </w:pPr>
      <w:r w:rsidRPr="00EB3088">
        <w:rPr>
          <w:color w:val="000000"/>
        </w:rPr>
        <w:t>Ориентировочно численность населения составит  528 человек.</w:t>
      </w:r>
    </w:p>
    <w:p w:rsidR="00A3574B" w:rsidRPr="00EB3088" w:rsidRDefault="00A3574B" w:rsidP="00A3574B">
      <w:pPr>
        <w:rPr>
          <w:color w:val="000000"/>
        </w:rPr>
      </w:pPr>
      <w:r w:rsidRPr="00EB3088">
        <w:rPr>
          <w:color w:val="000000"/>
        </w:rPr>
        <w:t xml:space="preserve">      Площадь проектируемой территории – 2,67  га.</w:t>
      </w:r>
    </w:p>
    <w:p w:rsidR="00A3574B" w:rsidRPr="00EB3088" w:rsidRDefault="00A3574B" w:rsidP="00A3574B">
      <w:pPr>
        <w:rPr>
          <w:b/>
          <w:color w:val="000000"/>
        </w:rPr>
      </w:pPr>
    </w:p>
    <w:p w:rsidR="00A3574B" w:rsidRPr="00EB3088" w:rsidRDefault="00A3574B" w:rsidP="00A3574B">
      <w:pPr>
        <w:rPr>
          <w:color w:val="000000"/>
        </w:rPr>
      </w:pPr>
      <w:r w:rsidRPr="00EB3088">
        <w:rPr>
          <w:b/>
          <w:color w:val="000000"/>
        </w:rPr>
        <w:t>Итого по малоэтажной жилой застройке:</w:t>
      </w:r>
      <w:r w:rsidRPr="00EB3088">
        <w:rPr>
          <w:color w:val="000000"/>
        </w:rPr>
        <w:t xml:space="preserve"> площадь проектируемой территория - 9,652 га; ориентировочно общая площадь</w:t>
      </w:r>
      <w:r w:rsidRPr="00EB3088">
        <w:rPr>
          <w:color w:val="000000"/>
          <w:szCs w:val="28"/>
        </w:rPr>
        <w:t xml:space="preserve"> </w:t>
      </w:r>
      <w:r w:rsidRPr="00EB3088">
        <w:rPr>
          <w:color w:val="000000"/>
        </w:rPr>
        <w:t>жилого фонда - 48000 кв.м; расчётная численность населения - 1920 человек.</w:t>
      </w:r>
    </w:p>
    <w:p w:rsidR="00A3574B" w:rsidRPr="00EB3088" w:rsidRDefault="00A3574B" w:rsidP="00A3574B">
      <w:pPr>
        <w:rPr>
          <w:color w:val="000000"/>
        </w:rPr>
      </w:pPr>
    </w:p>
    <w:p w:rsidR="00A3574B" w:rsidRPr="00EB3088" w:rsidRDefault="00A3574B" w:rsidP="00A3574B">
      <w:pPr>
        <w:rPr>
          <w:color w:val="000000"/>
        </w:rPr>
      </w:pPr>
    </w:p>
    <w:p w:rsidR="00A3574B" w:rsidRPr="00EB3088" w:rsidRDefault="00A3574B" w:rsidP="00A3574B">
      <w:pPr>
        <w:rPr>
          <w:b/>
          <w:color w:val="000000"/>
        </w:rPr>
      </w:pPr>
      <w:r w:rsidRPr="00EB3088">
        <w:rPr>
          <w:b/>
          <w:color w:val="000000"/>
        </w:rPr>
        <w:t>Развитие зоны застройки индивидуальными жилыми домами</w:t>
      </w:r>
    </w:p>
    <w:p w:rsidR="00A3574B" w:rsidRPr="00EB3088" w:rsidRDefault="00A3574B" w:rsidP="00A3574B">
      <w:pPr>
        <w:rPr>
          <w:i/>
          <w:color w:val="000000"/>
          <w:u w:val="single"/>
        </w:rPr>
      </w:pPr>
    </w:p>
    <w:p w:rsidR="00A3574B" w:rsidRPr="00EB3088" w:rsidRDefault="00A3574B" w:rsidP="00A3574B">
      <w:pPr>
        <w:rPr>
          <w:i/>
          <w:color w:val="000000"/>
          <w:u w:val="single"/>
        </w:rPr>
      </w:pPr>
      <w:r w:rsidRPr="00EB3088">
        <w:rPr>
          <w:i/>
          <w:color w:val="000000"/>
          <w:u w:val="single"/>
        </w:rPr>
        <w:t>За счет уплотнения существующей застройки планируется строительство</w:t>
      </w:r>
    </w:p>
    <w:p w:rsidR="00A3574B" w:rsidRPr="00EB3088" w:rsidRDefault="00A3574B" w:rsidP="00A3574B">
      <w:pPr>
        <w:rPr>
          <w:i/>
          <w:color w:val="FF0000"/>
        </w:rPr>
      </w:pPr>
    </w:p>
    <w:p w:rsidR="00A3574B" w:rsidRPr="00EB3088" w:rsidRDefault="00A3574B" w:rsidP="00A3574B">
      <w:pPr>
        <w:rPr>
          <w:i/>
          <w:color w:val="000000"/>
        </w:rPr>
      </w:pPr>
      <w:r w:rsidRPr="00EB3088">
        <w:rPr>
          <w:i/>
          <w:color w:val="000000"/>
        </w:rPr>
        <w:t>- В северо-восточной части села:</w:t>
      </w:r>
    </w:p>
    <w:p w:rsidR="00A3574B" w:rsidRPr="00EB3088" w:rsidRDefault="00A3574B" w:rsidP="00A3574B">
      <w:pPr>
        <w:rPr>
          <w:color w:val="000000"/>
        </w:rPr>
      </w:pPr>
      <w:r w:rsidRPr="00EB3088">
        <w:rPr>
          <w:color w:val="000000"/>
        </w:rPr>
        <w:t>по ул. Звездной  - 9 усадебных участков;</w:t>
      </w:r>
    </w:p>
    <w:p w:rsidR="00A3574B" w:rsidRPr="00EB3088" w:rsidRDefault="00A3574B" w:rsidP="00A3574B">
      <w:pPr>
        <w:tabs>
          <w:tab w:val="left" w:pos="6075"/>
        </w:tabs>
        <w:rPr>
          <w:color w:val="000000"/>
        </w:rPr>
      </w:pPr>
      <w:r w:rsidRPr="00EB3088">
        <w:rPr>
          <w:color w:val="000000"/>
        </w:rPr>
        <w:t>Площадь проектируемой территории – 1,248 га;</w:t>
      </w:r>
      <w:r w:rsidRPr="00EB3088">
        <w:rPr>
          <w:color w:val="000000"/>
        </w:rPr>
        <w:tab/>
      </w:r>
    </w:p>
    <w:p w:rsidR="00A3574B" w:rsidRPr="00EB3088" w:rsidRDefault="00A3574B" w:rsidP="00A3574B">
      <w:pPr>
        <w:rPr>
          <w:color w:val="000000"/>
        </w:rPr>
      </w:pPr>
      <w:r w:rsidRPr="00EB3088">
        <w:rPr>
          <w:color w:val="000000"/>
        </w:rPr>
        <w:t>Планируется размещение 9 индивидуальных жилых домов;</w:t>
      </w:r>
    </w:p>
    <w:p w:rsidR="00A3574B" w:rsidRPr="00EB3088" w:rsidRDefault="00A3574B" w:rsidP="00A3574B">
      <w:pPr>
        <w:rPr>
          <w:color w:val="000000"/>
        </w:rPr>
      </w:pPr>
      <w:r w:rsidRPr="00EB3088">
        <w:rPr>
          <w:color w:val="000000"/>
        </w:rPr>
        <w:t>Ориентировочно общая площадь жилого фонда составит - 1800  м</w:t>
      </w:r>
      <w:r w:rsidRPr="00EB3088">
        <w:rPr>
          <w:color w:val="000000"/>
          <w:vertAlign w:val="superscript"/>
        </w:rPr>
        <w:t>2</w:t>
      </w:r>
      <w:r w:rsidRPr="00EB3088">
        <w:rPr>
          <w:color w:val="000000"/>
        </w:rPr>
        <w:t>;</w:t>
      </w:r>
    </w:p>
    <w:p w:rsidR="00A3574B" w:rsidRPr="00EB3088" w:rsidRDefault="00A3574B" w:rsidP="00A3574B">
      <w:pPr>
        <w:rPr>
          <w:color w:val="000000"/>
        </w:rPr>
      </w:pPr>
      <w:r w:rsidRPr="00EB3088">
        <w:rPr>
          <w:color w:val="000000"/>
        </w:rPr>
        <w:t>Расчётная численность населения ориентировочно составит - 27 человек.</w:t>
      </w:r>
    </w:p>
    <w:p w:rsidR="00A3574B" w:rsidRPr="00EB3088" w:rsidRDefault="00A3574B" w:rsidP="00A3574B">
      <w:pPr>
        <w:rPr>
          <w:color w:val="000000"/>
        </w:rPr>
      </w:pPr>
    </w:p>
    <w:p w:rsidR="00A3574B" w:rsidRPr="00EB3088" w:rsidRDefault="00A3574B" w:rsidP="00A3574B">
      <w:pPr>
        <w:rPr>
          <w:color w:val="000000"/>
        </w:rPr>
      </w:pPr>
      <w:r w:rsidRPr="00EB3088">
        <w:rPr>
          <w:color w:val="000000"/>
        </w:rPr>
        <w:t>по ул. Строителей – 4 усадебных участка.</w:t>
      </w:r>
    </w:p>
    <w:p w:rsidR="00A3574B" w:rsidRPr="00EB3088" w:rsidRDefault="00A3574B" w:rsidP="00A3574B">
      <w:pPr>
        <w:rPr>
          <w:color w:val="000000"/>
        </w:rPr>
      </w:pPr>
      <w:r w:rsidRPr="00EB3088">
        <w:rPr>
          <w:color w:val="000000"/>
        </w:rPr>
        <w:t>Площадь проектируемой территории – 0,725 га;</w:t>
      </w:r>
      <w:r w:rsidRPr="00EB3088">
        <w:rPr>
          <w:color w:val="000000"/>
        </w:rPr>
        <w:tab/>
      </w:r>
    </w:p>
    <w:p w:rsidR="00A3574B" w:rsidRPr="00EB3088" w:rsidRDefault="00A3574B" w:rsidP="00A3574B">
      <w:pPr>
        <w:rPr>
          <w:color w:val="000000"/>
        </w:rPr>
      </w:pPr>
      <w:r w:rsidRPr="00EB3088">
        <w:rPr>
          <w:color w:val="000000"/>
        </w:rPr>
        <w:t>Планируется размещение 4 индивидуальных жилых домов;</w:t>
      </w:r>
    </w:p>
    <w:p w:rsidR="00A3574B" w:rsidRPr="00EB3088" w:rsidRDefault="00A3574B" w:rsidP="00A3574B">
      <w:pPr>
        <w:rPr>
          <w:color w:val="000000"/>
        </w:rPr>
      </w:pPr>
      <w:r w:rsidRPr="00EB3088">
        <w:rPr>
          <w:color w:val="000000"/>
        </w:rPr>
        <w:t>Ориентировочно общая площадь жилого фонда составит - 800  м</w:t>
      </w:r>
      <w:r w:rsidRPr="00EB3088">
        <w:rPr>
          <w:color w:val="000000"/>
          <w:vertAlign w:val="superscript"/>
        </w:rPr>
        <w:t>2</w:t>
      </w:r>
      <w:r w:rsidRPr="00EB3088">
        <w:rPr>
          <w:color w:val="000000"/>
        </w:rPr>
        <w:t>;</w:t>
      </w:r>
    </w:p>
    <w:p w:rsidR="00A3574B" w:rsidRPr="00EB3088" w:rsidRDefault="00A3574B" w:rsidP="00A3574B">
      <w:pPr>
        <w:rPr>
          <w:color w:val="000000"/>
        </w:rPr>
      </w:pPr>
      <w:r w:rsidRPr="00EB3088">
        <w:rPr>
          <w:color w:val="000000"/>
        </w:rPr>
        <w:t>Расчётная численность населения ориентировочно составит - 12 человек.</w:t>
      </w:r>
    </w:p>
    <w:p w:rsidR="00A3574B" w:rsidRPr="00EB3088" w:rsidRDefault="00A3574B" w:rsidP="00A3574B">
      <w:pPr>
        <w:rPr>
          <w:color w:val="000000"/>
        </w:rPr>
      </w:pPr>
    </w:p>
    <w:p w:rsidR="00A3574B" w:rsidRPr="00EB3088" w:rsidRDefault="00A3574B" w:rsidP="00A3574B">
      <w:pPr>
        <w:rPr>
          <w:color w:val="000000"/>
        </w:rPr>
      </w:pPr>
      <w:r w:rsidRPr="00EB3088">
        <w:rPr>
          <w:color w:val="000000"/>
        </w:rPr>
        <w:t>Всего в северо-восточной части села: 13 индивидуальных жилых домов; площадь проектируемой территория</w:t>
      </w:r>
      <w:r w:rsidRPr="00EB3088">
        <w:rPr>
          <w:color w:val="FF0000"/>
        </w:rPr>
        <w:t xml:space="preserve"> </w:t>
      </w:r>
      <w:r w:rsidRPr="00EB3088">
        <w:rPr>
          <w:color w:val="000000"/>
        </w:rPr>
        <w:t xml:space="preserve">– 1,973 га; ориентировочно общая площадь 2600 кв.м; расчётная численность населения - 39 человек, </w:t>
      </w:r>
      <w:r w:rsidRPr="00EB3088">
        <w:rPr>
          <w:b/>
          <w:color w:val="000000"/>
        </w:rPr>
        <w:t>1 очередь строительства</w:t>
      </w:r>
      <w:r w:rsidRPr="00EB3088">
        <w:rPr>
          <w:color w:val="000000"/>
        </w:rPr>
        <w:t>.</w:t>
      </w:r>
    </w:p>
    <w:p w:rsidR="00A3574B" w:rsidRPr="00EB3088" w:rsidRDefault="00A3574B" w:rsidP="00A3574B">
      <w:pPr>
        <w:rPr>
          <w:color w:val="000000"/>
        </w:rPr>
      </w:pPr>
      <w:r w:rsidRPr="00EB3088">
        <w:rPr>
          <w:color w:val="000000"/>
        </w:rPr>
        <w:lastRenderedPageBreak/>
        <w:t xml:space="preserve"> </w:t>
      </w:r>
    </w:p>
    <w:p w:rsidR="00A3574B" w:rsidRPr="00EB3088" w:rsidRDefault="00A3574B" w:rsidP="00A3574B">
      <w:pPr>
        <w:rPr>
          <w:color w:val="000000"/>
        </w:rPr>
      </w:pPr>
      <w:r w:rsidRPr="00EB3088">
        <w:rPr>
          <w:i/>
          <w:color w:val="000000"/>
        </w:rPr>
        <w:t>- В восточной части села:</w:t>
      </w:r>
      <w:r w:rsidRPr="00EB3088">
        <w:rPr>
          <w:color w:val="000000"/>
        </w:rPr>
        <w:t xml:space="preserve"> </w:t>
      </w:r>
    </w:p>
    <w:p w:rsidR="00A3574B" w:rsidRPr="00EB3088" w:rsidRDefault="00A3574B" w:rsidP="00A3574B">
      <w:pPr>
        <w:rPr>
          <w:color w:val="000000"/>
        </w:rPr>
      </w:pPr>
      <w:r w:rsidRPr="00EB3088">
        <w:rPr>
          <w:color w:val="000000"/>
        </w:rPr>
        <w:t>по  ул. Краснова - 10 усадебных участков;</w:t>
      </w:r>
    </w:p>
    <w:p w:rsidR="00A3574B" w:rsidRPr="00EB3088" w:rsidRDefault="00A3574B" w:rsidP="00A3574B">
      <w:pPr>
        <w:ind w:left="708"/>
        <w:rPr>
          <w:color w:val="000000"/>
        </w:rPr>
      </w:pPr>
      <w:r w:rsidRPr="00EB3088">
        <w:rPr>
          <w:color w:val="000000"/>
        </w:rPr>
        <w:t>Площадь проектируемой территории – 1,760 га;</w:t>
      </w:r>
      <w:r w:rsidRPr="00EB3088">
        <w:rPr>
          <w:color w:val="000000"/>
        </w:rPr>
        <w:tab/>
      </w:r>
    </w:p>
    <w:p w:rsidR="00A3574B" w:rsidRPr="00EB3088" w:rsidRDefault="00A3574B" w:rsidP="00A3574B">
      <w:pPr>
        <w:ind w:left="708"/>
        <w:rPr>
          <w:color w:val="000000"/>
        </w:rPr>
      </w:pPr>
      <w:r w:rsidRPr="00EB3088">
        <w:rPr>
          <w:color w:val="000000"/>
        </w:rPr>
        <w:t>Планируется размещение 10 индивидуальных жилых домов;</w:t>
      </w:r>
    </w:p>
    <w:p w:rsidR="00A3574B" w:rsidRPr="00EB3088" w:rsidRDefault="00A3574B" w:rsidP="00A3574B">
      <w:pPr>
        <w:ind w:left="708"/>
        <w:rPr>
          <w:color w:val="000000"/>
        </w:rPr>
      </w:pPr>
      <w:r w:rsidRPr="00EB3088">
        <w:rPr>
          <w:color w:val="000000"/>
        </w:rPr>
        <w:t>Ориентировочно общая площадь жилого фонда составит - 2000  м</w:t>
      </w:r>
      <w:r w:rsidRPr="00EB3088">
        <w:rPr>
          <w:color w:val="000000"/>
          <w:vertAlign w:val="superscript"/>
        </w:rPr>
        <w:t>2</w:t>
      </w:r>
      <w:r w:rsidRPr="00EB3088">
        <w:rPr>
          <w:color w:val="000000"/>
        </w:rPr>
        <w:t>;</w:t>
      </w:r>
    </w:p>
    <w:p w:rsidR="00A3574B" w:rsidRPr="00EB3088" w:rsidRDefault="00A3574B" w:rsidP="00A3574B">
      <w:pPr>
        <w:ind w:left="708"/>
        <w:rPr>
          <w:color w:val="FF0000"/>
        </w:rPr>
      </w:pPr>
      <w:r w:rsidRPr="00EB3088">
        <w:rPr>
          <w:color w:val="000000"/>
        </w:rPr>
        <w:t>Расчётная численность населения ориентировочно составит - 30 человек</w:t>
      </w:r>
      <w:r w:rsidRPr="00EB3088">
        <w:rPr>
          <w:color w:val="FF0000"/>
        </w:rPr>
        <w:t>.</w:t>
      </w:r>
    </w:p>
    <w:p w:rsidR="00A3574B" w:rsidRPr="00EB3088" w:rsidRDefault="00A3574B" w:rsidP="00A3574B">
      <w:pPr>
        <w:ind w:left="708"/>
        <w:rPr>
          <w:i/>
          <w:color w:val="FF0000"/>
        </w:rPr>
      </w:pPr>
    </w:p>
    <w:p w:rsidR="00A3574B" w:rsidRPr="00EB3088" w:rsidRDefault="00A3574B" w:rsidP="00A3574B">
      <w:pPr>
        <w:rPr>
          <w:i/>
          <w:color w:val="000000"/>
        </w:rPr>
      </w:pPr>
      <w:r w:rsidRPr="00EB3088">
        <w:rPr>
          <w:i/>
          <w:color w:val="000000"/>
        </w:rPr>
        <w:t>- В западной части села:</w:t>
      </w:r>
    </w:p>
    <w:p w:rsidR="00A3574B" w:rsidRPr="00EB3088" w:rsidRDefault="00A3574B" w:rsidP="00A3574B">
      <w:pPr>
        <w:rPr>
          <w:color w:val="000000"/>
        </w:rPr>
      </w:pPr>
      <w:r w:rsidRPr="00EB3088">
        <w:rPr>
          <w:color w:val="000000"/>
        </w:rPr>
        <w:t>по ул. Северной - 16 усадебных участков;</w:t>
      </w:r>
    </w:p>
    <w:p w:rsidR="00A3574B" w:rsidRPr="00EB3088" w:rsidRDefault="00A3574B" w:rsidP="00A3574B">
      <w:pPr>
        <w:rPr>
          <w:color w:val="000000"/>
        </w:rPr>
      </w:pPr>
      <w:r w:rsidRPr="00EB3088">
        <w:rPr>
          <w:color w:val="000000"/>
        </w:rPr>
        <w:t>Площадь проектируемой территории – 2,24 га;</w:t>
      </w:r>
      <w:r w:rsidRPr="00EB3088">
        <w:rPr>
          <w:color w:val="000000"/>
        </w:rPr>
        <w:tab/>
      </w:r>
    </w:p>
    <w:p w:rsidR="00A3574B" w:rsidRPr="00EB3088" w:rsidRDefault="00A3574B" w:rsidP="00A3574B">
      <w:pPr>
        <w:rPr>
          <w:color w:val="000000"/>
        </w:rPr>
      </w:pPr>
      <w:r w:rsidRPr="00EB3088">
        <w:rPr>
          <w:color w:val="000000"/>
        </w:rPr>
        <w:t>Планируется размещение 16 индивидуальных жилых домов;</w:t>
      </w:r>
    </w:p>
    <w:p w:rsidR="00A3574B" w:rsidRPr="00EB3088" w:rsidRDefault="00A3574B" w:rsidP="00A3574B">
      <w:pPr>
        <w:rPr>
          <w:color w:val="000000"/>
        </w:rPr>
      </w:pPr>
      <w:r w:rsidRPr="00EB3088">
        <w:rPr>
          <w:color w:val="000000"/>
        </w:rPr>
        <w:t>Ориентировочно общая площадь жилого фонда составит - 3200  м</w:t>
      </w:r>
      <w:r w:rsidRPr="00EB3088">
        <w:rPr>
          <w:color w:val="000000"/>
          <w:vertAlign w:val="superscript"/>
        </w:rPr>
        <w:t>2</w:t>
      </w:r>
      <w:r w:rsidRPr="00EB3088">
        <w:rPr>
          <w:color w:val="000000"/>
        </w:rPr>
        <w:t>;</w:t>
      </w:r>
    </w:p>
    <w:p w:rsidR="00A3574B" w:rsidRPr="00EB3088" w:rsidRDefault="00A3574B" w:rsidP="00A3574B">
      <w:pPr>
        <w:rPr>
          <w:i/>
          <w:color w:val="000000"/>
        </w:rPr>
      </w:pPr>
      <w:r w:rsidRPr="00EB3088">
        <w:rPr>
          <w:color w:val="000000"/>
        </w:rPr>
        <w:t>Расчётная численность населения ориентировочно составит - 48 человек.</w:t>
      </w:r>
    </w:p>
    <w:p w:rsidR="00A3574B" w:rsidRPr="00EB3088" w:rsidRDefault="00A3574B" w:rsidP="00A3574B">
      <w:pPr>
        <w:rPr>
          <w:color w:val="000000"/>
        </w:rPr>
      </w:pPr>
    </w:p>
    <w:p w:rsidR="00A3574B" w:rsidRPr="00EB3088" w:rsidRDefault="00A3574B" w:rsidP="00A3574B">
      <w:pPr>
        <w:rPr>
          <w:color w:val="000000"/>
        </w:rPr>
      </w:pPr>
      <w:r w:rsidRPr="00EB3088">
        <w:rPr>
          <w:color w:val="000000"/>
        </w:rPr>
        <w:t>по ул. Куйбышева  - 3 усадебных участков;</w:t>
      </w:r>
    </w:p>
    <w:p w:rsidR="00A3574B" w:rsidRPr="00EB3088" w:rsidRDefault="00A3574B" w:rsidP="00A3574B">
      <w:pPr>
        <w:rPr>
          <w:color w:val="000000"/>
        </w:rPr>
      </w:pPr>
      <w:r w:rsidRPr="00EB3088">
        <w:rPr>
          <w:color w:val="000000"/>
        </w:rPr>
        <w:t>Площадь проектируемой территории – 0,528 га;</w:t>
      </w:r>
      <w:r w:rsidRPr="00EB3088">
        <w:rPr>
          <w:color w:val="000000"/>
        </w:rPr>
        <w:tab/>
      </w:r>
    </w:p>
    <w:p w:rsidR="00A3574B" w:rsidRPr="00EB3088" w:rsidRDefault="00A3574B" w:rsidP="00A3574B">
      <w:pPr>
        <w:rPr>
          <w:color w:val="000000"/>
        </w:rPr>
      </w:pPr>
      <w:r w:rsidRPr="00EB3088">
        <w:rPr>
          <w:color w:val="000000"/>
        </w:rPr>
        <w:t>Планируется размещение 3 индивидуальных жилых домов;</w:t>
      </w:r>
    </w:p>
    <w:p w:rsidR="00A3574B" w:rsidRPr="00EB3088" w:rsidRDefault="00A3574B" w:rsidP="00A3574B">
      <w:pPr>
        <w:rPr>
          <w:color w:val="000000"/>
        </w:rPr>
      </w:pPr>
      <w:r w:rsidRPr="00EB3088">
        <w:rPr>
          <w:color w:val="000000"/>
        </w:rPr>
        <w:t>Ориентировочно общая площадь жилого фонда составит - 1800  м</w:t>
      </w:r>
      <w:r w:rsidRPr="00EB3088">
        <w:rPr>
          <w:color w:val="000000"/>
          <w:vertAlign w:val="superscript"/>
        </w:rPr>
        <w:t>2</w:t>
      </w:r>
      <w:r w:rsidRPr="00EB3088">
        <w:rPr>
          <w:color w:val="000000"/>
        </w:rPr>
        <w:t>;</w:t>
      </w:r>
    </w:p>
    <w:p w:rsidR="00A3574B" w:rsidRPr="00EB3088" w:rsidRDefault="00A3574B" w:rsidP="00A3574B">
      <w:pPr>
        <w:rPr>
          <w:i/>
          <w:color w:val="000000"/>
        </w:rPr>
      </w:pPr>
      <w:r w:rsidRPr="00EB3088">
        <w:rPr>
          <w:color w:val="000000"/>
        </w:rPr>
        <w:t>Расчётная численность населения ориентировочно составит - 9 человек.</w:t>
      </w:r>
    </w:p>
    <w:p w:rsidR="00A3574B" w:rsidRPr="00EB3088" w:rsidRDefault="00A3574B" w:rsidP="00A3574B">
      <w:pPr>
        <w:rPr>
          <w:color w:val="FF0000"/>
        </w:rPr>
      </w:pPr>
    </w:p>
    <w:p w:rsidR="00A3574B" w:rsidRPr="00EB3088" w:rsidRDefault="00A3574B" w:rsidP="00A3574B">
      <w:pPr>
        <w:rPr>
          <w:color w:val="000000"/>
        </w:rPr>
      </w:pPr>
      <w:r w:rsidRPr="00EB3088">
        <w:rPr>
          <w:color w:val="000000"/>
        </w:rPr>
        <w:t xml:space="preserve">Всего в западной части села планируется размещение 19 индивидуальных жилых домов; площадь проектируемой территория –2,768 га; ориентировочно общая площадь 5000 кв.м; расчётная численность населения -  57  человек, </w:t>
      </w:r>
      <w:r w:rsidRPr="00EB3088">
        <w:rPr>
          <w:b/>
          <w:color w:val="000000"/>
        </w:rPr>
        <w:t>1 очередь строительства</w:t>
      </w:r>
      <w:r w:rsidRPr="00EB3088">
        <w:rPr>
          <w:color w:val="000000"/>
        </w:rPr>
        <w:t>.</w:t>
      </w:r>
    </w:p>
    <w:p w:rsidR="00A3574B" w:rsidRPr="00EB3088" w:rsidRDefault="00A3574B" w:rsidP="00A3574B">
      <w:pPr>
        <w:rPr>
          <w:color w:val="FF0000"/>
          <w:shd w:val="clear" w:color="auto" w:fill="FFFF00"/>
        </w:rPr>
      </w:pPr>
    </w:p>
    <w:p w:rsidR="00A3574B" w:rsidRPr="00EB3088" w:rsidRDefault="00A3574B" w:rsidP="00A3574B">
      <w:pPr>
        <w:rPr>
          <w:color w:val="000000"/>
        </w:rPr>
      </w:pPr>
      <w:r w:rsidRPr="00EB3088">
        <w:rPr>
          <w:b/>
          <w:i/>
          <w:color w:val="000000"/>
        </w:rPr>
        <w:t xml:space="preserve">Итого за </w:t>
      </w:r>
      <w:r w:rsidRPr="00EB3088">
        <w:rPr>
          <w:b/>
          <w:bCs/>
          <w:i/>
          <w:color w:val="000000"/>
        </w:rPr>
        <w:t xml:space="preserve">счет уплотнения существующей застройки на 1 очередь строительства </w:t>
      </w:r>
      <w:r w:rsidRPr="00EB3088">
        <w:rPr>
          <w:i/>
          <w:color w:val="000000"/>
        </w:rPr>
        <w:t xml:space="preserve">планируется </w:t>
      </w:r>
      <w:r w:rsidRPr="00EB3088">
        <w:rPr>
          <w:bCs/>
          <w:i/>
          <w:color w:val="000000"/>
        </w:rPr>
        <w:t xml:space="preserve">размещение </w:t>
      </w:r>
      <w:r w:rsidRPr="00EB3088">
        <w:rPr>
          <w:i/>
          <w:color w:val="000000"/>
        </w:rPr>
        <w:t>– 42 усадебных участков.</w:t>
      </w:r>
      <w:r w:rsidRPr="00EB3088">
        <w:rPr>
          <w:color w:val="000000"/>
        </w:rPr>
        <w:t xml:space="preserve"> </w:t>
      </w:r>
    </w:p>
    <w:p w:rsidR="00A3574B" w:rsidRPr="00EB3088" w:rsidRDefault="00A3574B" w:rsidP="00A3574B">
      <w:pPr>
        <w:rPr>
          <w:i/>
          <w:color w:val="000000"/>
        </w:rPr>
      </w:pPr>
      <w:r w:rsidRPr="00EB3088">
        <w:rPr>
          <w:i/>
          <w:color w:val="000000"/>
        </w:rPr>
        <w:t>Площадь проектируемой территории – 6,501  га.</w:t>
      </w:r>
    </w:p>
    <w:p w:rsidR="00A3574B" w:rsidRPr="00EB3088" w:rsidRDefault="00A3574B" w:rsidP="00A3574B">
      <w:pPr>
        <w:rPr>
          <w:i/>
          <w:color w:val="000000"/>
        </w:rPr>
      </w:pPr>
      <w:r w:rsidRPr="00EB3088">
        <w:rPr>
          <w:i/>
          <w:color w:val="000000"/>
        </w:rPr>
        <w:t>Ориентировочно общая площадь жилого фонда усадебной застройки, составит – 9600 м</w:t>
      </w:r>
      <w:r w:rsidRPr="00EB3088">
        <w:rPr>
          <w:i/>
          <w:color w:val="000000"/>
          <w:vertAlign w:val="superscript"/>
        </w:rPr>
        <w:t>2</w:t>
      </w:r>
      <w:r w:rsidRPr="00EB3088">
        <w:rPr>
          <w:i/>
          <w:color w:val="000000"/>
        </w:rPr>
        <w:t>.</w:t>
      </w:r>
    </w:p>
    <w:p w:rsidR="00A3574B" w:rsidRPr="00EB3088" w:rsidRDefault="00A3574B" w:rsidP="00A3574B">
      <w:pPr>
        <w:rPr>
          <w:i/>
          <w:color w:val="000000"/>
        </w:rPr>
      </w:pPr>
      <w:r w:rsidRPr="00EB3088">
        <w:rPr>
          <w:i/>
          <w:color w:val="000000"/>
        </w:rPr>
        <w:t>Расчётная численность населения ориентировочно составит – 126 человек.</w:t>
      </w:r>
    </w:p>
    <w:p w:rsidR="00A3574B" w:rsidRPr="00EB3088" w:rsidRDefault="00A3574B" w:rsidP="00A3574B">
      <w:pPr>
        <w:rPr>
          <w:color w:val="FF0000"/>
          <w:shd w:val="clear" w:color="auto" w:fill="FFFF00"/>
        </w:rPr>
      </w:pPr>
    </w:p>
    <w:p w:rsidR="00A3574B" w:rsidRPr="00EB3088" w:rsidRDefault="00A3574B" w:rsidP="00A3574B">
      <w:pPr>
        <w:pStyle w:val="a3"/>
        <w:tabs>
          <w:tab w:val="left" w:pos="0"/>
        </w:tabs>
        <w:ind w:right="22" w:firstLine="720"/>
        <w:rPr>
          <w:i/>
          <w:color w:val="000000"/>
          <w:szCs w:val="24"/>
          <w:u w:val="single"/>
        </w:rPr>
      </w:pPr>
      <w:r w:rsidRPr="00EB3088">
        <w:rPr>
          <w:i/>
          <w:iCs/>
          <w:color w:val="000000"/>
          <w:szCs w:val="24"/>
          <w:u w:val="single"/>
        </w:rPr>
        <w:t>На свободных территориях</w:t>
      </w:r>
      <w:r w:rsidRPr="00EB3088">
        <w:rPr>
          <w:i/>
          <w:color w:val="000000"/>
          <w:szCs w:val="24"/>
          <w:u w:val="single"/>
        </w:rPr>
        <w:t xml:space="preserve"> в границах населенного пункта </w:t>
      </w:r>
      <w:r w:rsidRPr="00EB3088">
        <w:rPr>
          <w:bCs/>
          <w:i/>
          <w:color w:val="000000"/>
          <w:szCs w:val="24"/>
          <w:u w:val="single"/>
        </w:rPr>
        <w:t>планируется</w:t>
      </w:r>
      <w:r w:rsidRPr="00EB3088">
        <w:rPr>
          <w:i/>
          <w:color w:val="000000"/>
          <w:szCs w:val="24"/>
          <w:u w:val="single"/>
        </w:rPr>
        <w:t xml:space="preserve"> </w:t>
      </w:r>
      <w:r w:rsidRPr="00EB3088">
        <w:rPr>
          <w:bCs/>
          <w:i/>
          <w:color w:val="000000"/>
          <w:szCs w:val="24"/>
          <w:u w:val="single"/>
        </w:rPr>
        <w:t>строительство</w:t>
      </w:r>
    </w:p>
    <w:p w:rsidR="00A3574B" w:rsidRPr="00EB3088" w:rsidRDefault="00A3574B" w:rsidP="00A3574B">
      <w:pPr>
        <w:ind w:left="709"/>
        <w:rPr>
          <w:color w:val="FF0000"/>
        </w:rPr>
      </w:pPr>
    </w:p>
    <w:p w:rsidR="00A3574B" w:rsidRPr="00EB3088" w:rsidRDefault="00A3574B" w:rsidP="00A3574B">
      <w:pPr>
        <w:rPr>
          <w:color w:val="000000"/>
        </w:rPr>
      </w:pPr>
      <w:r w:rsidRPr="00EB3088">
        <w:rPr>
          <w:b/>
          <w:color w:val="000000"/>
        </w:rPr>
        <w:t>ПЛОЩАДКА №1</w:t>
      </w:r>
      <w:r w:rsidRPr="00EB3088">
        <w:rPr>
          <w:color w:val="FF0000"/>
        </w:rPr>
        <w:t xml:space="preserve"> </w:t>
      </w:r>
      <w:r w:rsidRPr="00EB3088">
        <w:rPr>
          <w:color w:val="000000"/>
        </w:rPr>
        <w:t>расположена в западной части с. Сергиевск, рассчитана на 1 очередь строительства.</w:t>
      </w:r>
    </w:p>
    <w:p w:rsidR="00A3574B" w:rsidRPr="00EB3088" w:rsidRDefault="00A3574B" w:rsidP="00A3574B">
      <w:pPr>
        <w:rPr>
          <w:color w:val="000000"/>
        </w:rPr>
      </w:pPr>
      <w:r w:rsidRPr="00EB3088">
        <w:rPr>
          <w:color w:val="000000"/>
        </w:rPr>
        <w:t>Площадь проектируемой территории – 57,52 га;</w:t>
      </w:r>
    </w:p>
    <w:p w:rsidR="00A3574B" w:rsidRPr="00EB3088" w:rsidRDefault="00A3574B" w:rsidP="00A3574B">
      <w:pPr>
        <w:rPr>
          <w:color w:val="000000"/>
        </w:rPr>
      </w:pPr>
      <w:r w:rsidRPr="00EB3088">
        <w:rPr>
          <w:color w:val="000000"/>
        </w:rPr>
        <w:t>Площадь территории под жилую застройку – 42,34 га.</w:t>
      </w:r>
    </w:p>
    <w:p w:rsidR="00A3574B" w:rsidRPr="00EB3088" w:rsidRDefault="00A3574B" w:rsidP="00A3574B">
      <w:pPr>
        <w:rPr>
          <w:color w:val="000000"/>
        </w:rPr>
      </w:pPr>
      <w:r w:rsidRPr="00EB3088">
        <w:rPr>
          <w:color w:val="000000"/>
        </w:rPr>
        <w:t>Планируется размещение 217 индивидуальных жилых домов;</w:t>
      </w:r>
    </w:p>
    <w:p w:rsidR="00A3574B" w:rsidRPr="00EB3088" w:rsidRDefault="00A3574B" w:rsidP="00A3574B">
      <w:pPr>
        <w:rPr>
          <w:color w:val="000000"/>
        </w:rPr>
      </w:pPr>
      <w:r w:rsidRPr="00EB3088">
        <w:rPr>
          <w:color w:val="000000"/>
        </w:rPr>
        <w:t>Ориентировочно общая площадь жилого фонда составит – 43 400  м</w:t>
      </w:r>
      <w:r w:rsidRPr="00EB3088">
        <w:rPr>
          <w:color w:val="000000"/>
          <w:vertAlign w:val="superscript"/>
        </w:rPr>
        <w:t>2</w:t>
      </w:r>
      <w:r w:rsidRPr="00EB3088">
        <w:rPr>
          <w:color w:val="000000"/>
        </w:rPr>
        <w:t>;</w:t>
      </w:r>
    </w:p>
    <w:p w:rsidR="00A3574B" w:rsidRPr="00EB3088" w:rsidRDefault="00A3574B" w:rsidP="00A3574B">
      <w:pPr>
        <w:rPr>
          <w:color w:val="000000"/>
        </w:rPr>
      </w:pPr>
      <w:r w:rsidRPr="00EB3088">
        <w:rPr>
          <w:color w:val="000000"/>
        </w:rPr>
        <w:t>Расчётная численность населения ориентировочно составит - 651 чел.</w:t>
      </w:r>
    </w:p>
    <w:p w:rsidR="00A3574B" w:rsidRPr="00EB3088" w:rsidRDefault="00A3574B" w:rsidP="00A3574B">
      <w:pPr>
        <w:ind w:left="720"/>
        <w:rPr>
          <w:color w:val="FF0000"/>
        </w:rPr>
      </w:pPr>
    </w:p>
    <w:p w:rsidR="00A3574B" w:rsidRPr="00EB3088" w:rsidRDefault="00A3574B" w:rsidP="00A3574B">
      <w:pPr>
        <w:rPr>
          <w:color w:val="000000"/>
        </w:rPr>
      </w:pPr>
      <w:r w:rsidRPr="00EB3088">
        <w:rPr>
          <w:b/>
          <w:color w:val="000000"/>
        </w:rPr>
        <w:t>ПЛОЩАДКА №2</w:t>
      </w:r>
      <w:r w:rsidRPr="00EB3088">
        <w:rPr>
          <w:color w:val="FF0000"/>
        </w:rPr>
        <w:t xml:space="preserve"> </w:t>
      </w:r>
      <w:r w:rsidRPr="00EB3088">
        <w:rPr>
          <w:color w:val="000000"/>
        </w:rPr>
        <w:t>расположена  в северо-западной части села между ул. Аэродромной и Спортивной, рассчитана на 1 очередь строительства.</w:t>
      </w:r>
    </w:p>
    <w:p w:rsidR="00A3574B" w:rsidRPr="00EB3088" w:rsidRDefault="00A3574B" w:rsidP="00A3574B">
      <w:pPr>
        <w:ind w:left="720"/>
        <w:rPr>
          <w:color w:val="000000"/>
        </w:rPr>
      </w:pPr>
      <w:r w:rsidRPr="00EB3088">
        <w:rPr>
          <w:color w:val="000000"/>
        </w:rPr>
        <w:t>Площадь проектируемой территории – 31,65 га;</w:t>
      </w:r>
    </w:p>
    <w:p w:rsidR="00A3574B" w:rsidRPr="00EB3088" w:rsidRDefault="00A3574B" w:rsidP="00A3574B">
      <w:pPr>
        <w:ind w:left="720"/>
        <w:rPr>
          <w:color w:val="000000"/>
        </w:rPr>
      </w:pPr>
      <w:r w:rsidRPr="00EB3088">
        <w:rPr>
          <w:color w:val="000000"/>
        </w:rPr>
        <w:t xml:space="preserve">Площадь территории под жилую застройку – 18,51 га. </w:t>
      </w:r>
    </w:p>
    <w:p w:rsidR="00A3574B" w:rsidRPr="00EB3088" w:rsidRDefault="00A3574B" w:rsidP="00A3574B">
      <w:pPr>
        <w:ind w:left="720"/>
        <w:rPr>
          <w:color w:val="000000"/>
        </w:rPr>
      </w:pPr>
      <w:r w:rsidRPr="00EB3088">
        <w:rPr>
          <w:color w:val="000000"/>
        </w:rPr>
        <w:t xml:space="preserve">Планируется размещение 174 индивидуальных жилых домов; </w:t>
      </w:r>
    </w:p>
    <w:p w:rsidR="00A3574B" w:rsidRPr="00EB3088" w:rsidRDefault="00A3574B" w:rsidP="00A3574B">
      <w:pPr>
        <w:ind w:left="720" w:right="567"/>
        <w:rPr>
          <w:color w:val="000000"/>
        </w:rPr>
      </w:pPr>
      <w:r w:rsidRPr="00EB3088">
        <w:rPr>
          <w:color w:val="000000"/>
        </w:rPr>
        <w:t>Ориентировочно общая площадь жилого фонда усадебной застройки; составит - 34800 м</w:t>
      </w:r>
      <w:r w:rsidRPr="00EB3088">
        <w:rPr>
          <w:color w:val="000000"/>
          <w:vertAlign w:val="superscript"/>
        </w:rPr>
        <w:t>2</w:t>
      </w:r>
      <w:r w:rsidRPr="00EB3088">
        <w:rPr>
          <w:color w:val="000000"/>
        </w:rPr>
        <w:t>;</w:t>
      </w:r>
    </w:p>
    <w:p w:rsidR="00A3574B" w:rsidRPr="00EB3088" w:rsidRDefault="00A3574B" w:rsidP="00A3574B">
      <w:pPr>
        <w:ind w:left="720" w:right="567"/>
        <w:rPr>
          <w:color w:val="000000"/>
        </w:rPr>
      </w:pPr>
      <w:r w:rsidRPr="00EB3088">
        <w:rPr>
          <w:color w:val="000000"/>
        </w:rPr>
        <w:t>Расчётная численность населения ориентировочно составит - 522 чел.</w:t>
      </w:r>
    </w:p>
    <w:p w:rsidR="00A3574B" w:rsidRPr="00EB3088" w:rsidRDefault="00A3574B" w:rsidP="00A3574B">
      <w:pPr>
        <w:rPr>
          <w:b/>
          <w:color w:val="FF0000"/>
          <w:shd w:val="clear" w:color="auto" w:fill="00FFFF"/>
        </w:rPr>
      </w:pPr>
    </w:p>
    <w:p w:rsidR="00A3574B" w:rsidRPr="00EB3088" w:rsidRDefault="00A3574B" w:rsidP="00A3574B">
      <w:pPr>
        <w:rPr>
          <w:color w:val="000000"/>
        </w:rPr>
      </w:pPr>
      <w:r w:rsidRPr="00EB3088">
        <w:rPr>
          <w:b/>
          <w:color w:val="000000"/>
        </w:rPr>
        <w:t>ПЛОЩАДКА №3</w:t>
      </w:r>
      <w:r w:rsidRPr="00EB3088">
        <w:rPr>
          <w:color w:val="000000"/>
        </w:rPr>
        <w:t xml:space="preserve"> расположена в северной части села, рассчитана на 1 очередь строительства.</w:t>
      </w:r>
    </w:p>
    <w:p w:rsidR="00A3574B" w:rsidRPr="00EB3088" w:rsidRDefault="00A3574B" w:rsidP="00A3574B">
      <w:pPr>
        <w:ind w:left="720"/>
        <w:rPr>
          <w:color w:val="000000"/>
        </w:rPr>
      </w:pPr>
      <w:r w:rsidRPr="00EB3088">
        <w:rPr>
          <w:color w:val="000000"/>
        </w:rPr>
        <w:lastRenderedPageBreak/>
        <w:t>Площадь проектируемой территории – 45,46 га;</w:t>
      </w:r>
    </w:p>
    <w:p w:rsidR="00A3574B" w:rsidRPr="00EB3088" w:rsidRDefault="00A3574B" w:rsidP="00A3574B">
      <w:pPr>
        <w:ind w:left="720"/>
        <w:rPr>
          <w:color w:val="000000"/>
        </w:rPr>
      </w:pPr>
      <w:r w:rsidRPr="00EB3088">
        <w:rPr>
          <w:color w:val="000000"/>
        </w:rPr>
        <w:t>Площадь территории под жилую застройку – 27,65 га;</w:t>
      </w:r>
    </w:p>
    <w:p w:rsidR="00A3574B" w:rsidRPr="00EB3088" w:rsidRDefault="00A3574B" w:rsidP="00A3574B">
      <w:pPr>
        <w:ind w:left="720"/>
        <w:rPr>
          <w:color w:val="000000"/>
        </w:rPr>
      </w:pPr>
      <w:r w:rsidRPr="00EB3088">
        <w:rPr>
          <w:color w:val="000000"/>
        </w:rPr>
        <w:t>Планируется размещение ориентировочно 181 индивидуальных жилых домов;</w:t>
      </w:r>
    </w:p>
    <w:p w:rsidR="00A3574B" w:rsidRPr="00EB3088" w:rsidRDefault="00A3574B" w:rsidP="00A3574B">
      <w:pPr>
        <w:ind w:left="720"/>
        <w:rPr>
          <w:color w:val="000000"/>
        </w:rPr>
      </w:pPr>
      <w:r w:rsidRPr="00EB3088">
        <w:rPr>
          <w:color w:val="000000"/>
        </w:rPr>
        <w:t>Ориентировочно общая площадь жилого фонда - 36200 кв. м.;</w:t>
      </w:r>
    </w:p>
    <w:p w:rsidR="00A3574B" w:rsidRPr="00EB3088" w:rsidRDefault="00A3574B" w:rsidP="00A3574B">
      <w:pPr>
        <w:ind w:left="720"/>
        <w:rPr>
          <w:color w:val="000000"/>
        </w:rPr>
      </w:pPr>
      <w:r w:rsidRPr="00EB3088">
        <w:rPr>
          <w:color w:val="000000"/>
        </w:rPr>
        <w:t>Расчётная численность населения ориентировочно составит - 543 чел.</w:t>
      </w:r>
    </w:p>
    <w:p w:rsidR="00A3574B" w:rsidRPr="00EB3088" w:rsidRDefault="00A3574B" w:rsidP="00A3574B">
      <w:pPr>
        <w:rPr>
          <w:color w:val="FF0000"/>
        </w:rPr>
      </w:pPr>
    </w:p>
    <w:p w:rsidR="00A3574B" w:rsidRPr="00EB3088" w:rsidRDefault="00A3574B" w:rsidP="00A3574B">
      <w:pPr>
        <w:rPr>
          <w:color w:val="000000"/>
        </w:rPr>
      </w:pPr>
      <w:r w:rsidRPr="00EB3088">
        <w:rPr>
          <w:color w:val="000000"/>
        </w:rPr>
        <w:t>Территория площадью – 149,3316 га, расположенная к западу и к северо-западу от с. Сергиевск (Площадки №1, №2 и №3), переведена из земель сельскохозяйственного назначения в земли НП в соответствии с Приказом министерства строительства и жилищно-коммунального хозяйства Самарской области о включении земельных участков в границы населённого пункта №217-п от 12.12.2007 г.</w:t>
      </w:r>
    </w:p>
    <w:p w:rsidR="00A3574B" w:rsidRPr="00EB3088" w:rsidRDefault="00A3574B" w:rsidP="00A3574B">
      <w:pPr>
        <w:pStyle w:val="af7"/>
        <w:ind w:left="0"/>
        <w:rPr>
          <w:rFonts w:ascii="Times New Roman" w:hAnsi="Times New Roman"/>
          <w:color w:val="000000"/>
          <w:szCs w:val="24"/>
        </w:rPr>
      </w:pPr>
      <w:r w:rsidRPr="00EB3088">
        <w:rPr>
          <w:rFonts w:ascii="Times New Roman" w:hAnsi="Times New Roman"/>
          <w:b/>
          <w:iCs/>
          <w:color w:val="000000"/>
          <w:szCs w:val="24"/>
        </w:rPr>
        <w:t>Всего на свободных территориях</w:t>
      </w:r>
      <w:r w:rsidRPr="00EB3088">
        <w:rPr>
          <w:rFonts w:ascii="Times New Roman" w:hAnsi="Times New Roman"/>
          <w:b/>
          <w:color w:val="000000"/>
          <w:szCs w:val="24"/>
        </w:rPr>
        <w:t xml:space="preserve"> в границах с. Сергиевск</w:t>
      </w:r>
      <w:r w:rsidRPr="00EB3088">
        <w:rPr>
          <w:rFonts w:ascii="Times New Roman" w:hAnsi="Times New Roman"/>
          <w:color w:val="000000"/>
          <w:szCs w:val="24"/>
        </w:rPr>
        <w:t xml:space="preserve"> планируется </w:t>
      </w:r>
      <w:r w:rsidRPr="00EB3088">
        <w:rPr>
          <w:rFonts w:ascii="Times New Roman" w:hAnsi="Times New Roman"/>
          <w:bCs/>
          <w:color w:val="000000"/>
          <w:szCs w:val="24"/>
        </w:rPr>
        <w:t xml:space="preserve">размещение </w:t>
      </w:r>
      <w:r w:rsidRPr="00EB3088">
        <w:rPr>
          <w:rFonts w:ascii="Times New Roman" w:hAnsi="Times New Roman"/>
          <w:color w:val="000000"/>
          <w:szCs w:val="24"/>
        </w:rPr>
        <w:t xml:space="preserve">– 572 усадебных участков. </w:t>
      </w:r>
    </w:p>
    <w:p w:rsidR="00A3574B" w:rsidRPr="00EB3088" w:rsidRDefault="00A3574B" w:rsidP="00A3574B">
      <w:pPr>
        <w:pStyle w:val="af7"/>
        <w:ind w:left="0"/>
        <w:rPr>
          <w:rFonts w:ascii="Times New Roman" w:hAnsi="Times New Roman"/>
          <w:color w:val="000000"/>
          <w:szCs w:val="24"/>
        </w:rPr>
      </w:pPr>
      <w:r w:rsidRPr="00EB3088">
        <w:rPr>
          <w:rFonts w:ascii="Times New Roman" w:hAnsi="Times New Roman"/>
          <w:color w:val="000000"/>
          <w:szCs w:val="24"/>
        </w:rPr>
        <w:t>Площадь проектируемой территории – 88,50  га.</w:t>
      </w:r>
    </w:p>
    <w:p w:rsidR="00A3574B" w:rsidRPr="00EB3088" w:rsidRDefault="00A3574B" w:rsidP="00A3574B">
      <w:pPr>
        <w:pStyle w:val="af7"/>
        <w:ind w:left="0"/>
        <w:rPr>
          <w:rFonts w:ascii="Times New Roman" w:hAnsi="Times New Roman"/>
          <w:color w:val="000000"/>
          <w:szCs w:val="24"/>
        </w:rPr>
      </w:pPr>
      <w:r w:rsidRPr="00EB3088">
        <w:rPr>
          <w:rFonts w:ascii="Times New Roman" w:hAnsi="Times New Roman"/>
          <w:color w:val="000000"/>
          <w:szCs w:val="24"/>
        </w:rPr>
        <w:t>Ориентировочно общая площадь жилого фонда усадебной застройки, составит – 114400  м</w:t>
      </w:r>
      <w:r w:rsidRPr="00EB3088">
        <w:rPr>
          <w:rFonts w:ascii="Times New Roman" w:hAnsi="Times New Roman"/>
          <w:color w:val="000000"/>
          <w:szCs w:val="24"/>
          <w:vertAlign w:val="superscript"/>
        </w:rPr>
        <w:t>2</w:t>
      </w:r>
      <w:r w:rsidRPr="00EB3088">
        <w:rPr>
          <w:rFonts w:ascii="Times New Roman" w:hAnsi="Times New Roman"/>
          <w:color w:val="000000"/>
          <w:szCs w:val="24"/>
        </w:rPr>
        <w:t>.</w:t>
      </w:r>
    </w:p>
    <w:p w:rsidR="00A3574B" w:rsidRPr="00EB3088" w:rsidRDefault="00A3574B" w:rsidP="00A3574B">
      <w:pPr>
        <w:pStyle w:val="af7"/>
        <w:ind w:left="0"/>
        <w:rPr>
          <w:rFonts w:ascii="Times New Roman" w:hAnsi="Times New Roman"/>
          <w:color w:val="000000"/>
          <w:szCs w:val="24"/>
        </w:rPr>
      </w:pPr>
      <w:r w:rsidRPr="00EB3088">
        <w:rPr>
          <w:rFonts w:ascii="Times New Roman" w:hAnsi="Times New Roman"/>
          <w:color w:val="000000"/>
          <w:szCs w:val="24"/>
        </w:rPr>
        <w:t>Расчётная численность населения ориентировочно составит – 1716 человек.</w:t>
      </w:r>
    </w:p>
    <w:p w:rsidR="00A3574B" w:rsidRPr="00EB3088" w:rsidRDefault="00A3574B" w:rsidP="00A3574B">
      <w:pPr>
        <w:pStyle w:val="af7"/>
        <w:ind w:left="0"/>
        <w:rPr>
          <w:rFonts w:ascii="Times New Roman" w:hAnsi="Times New Roman"/>
          <w:iCs/>
          <w:color w:val="000000"/>
          <w:szCs w:val="24"/>
        </w:rPr>
      </w:pPr>
    </w:p>
    <w:p w:rsidR="00A3574B" w:rsidRPr="00EB3088" w:rsidRDefault="00A3574B" w:rsidP="00A3574B">
      <w:pPr>
        <w:pStyle w:val="af7"/>
        <w:ind w:left="0"/>
        <w:rPr>
          <w:rFonts w:ascii="Times New Roman" w:hAnsi="Times New Roman"/>
          <w:color w:val="000000"/>
          <w:szCs w:val="24"/>
          <w:u w:val="single"/>
        </w:rPr>
      </w:pPr>
      <w:r w:rsidRPr="00EB3088">
        <w:rPr>
          <w:rFonts w:ascii="Times New Roman" w:hAnsi="Times New Roman"/>
          <w:iCs/>
          <w:color w:val="000000"/>
          <w:szCs w:val="24"/>
          <w:u w:val="single"/>
        </w:rPr>
        <w:t>На свободных территориях</w:t>
      </w:r>
      <w:r w:rsidRPr="00EB3088">
        <w:rPr>
          <w:rFonts w:ascii="Times New Roman" w:hAnsi="Times New Roman"/>
          <w:color w:val="000000"/>
          <w:szCs w:val="24"/>
          <w:u w:val="single"/>
        </w:rPr>
        <w:t xml:space="preserve"> за границей населенного пункта </w:t>
      </w:r>
      <w:r w:rsidRPr="00EB3088">
        <w:rPr>
          <w:rFonts w:ascii="Times New Roman" w:hAnsi="Times New Roman"/>
          <w:bCs/>
          <w:color w:val="000000"/>
          <w:szCs w:val="24"/>
          <w:u w:val="single"/>
        </w:rPr>
        <w:t>планируется</w:t>
      </w:r>
      <w:r w:rsidRPr="00EB3088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Pr="00EB3088">
        <w:rPr>
          <w:rFonts w:ascii="Times New Roman" w:hAnsi="Times New Roman"/>
          <w:bCs/>
          <w:color w:val="000000"/>
          <w:szCs w:val="24"/>
          <w:u w:val="single"/>
        </w:rPr>
        <w:t>строительство  на расчетный срок строительства:</w:t>
      </w:r>
    </w:p>
    <w:p w:rsidR="00A3574B" w:rsidRPr="00EB3088" w:rsidRDefault="00A3574B" w:rsidP="00A3574B">
      <w:pPr>
        <w:pStyle w:val="af7"/>
        <w:ind w:left="0"/>
        <w:rPr>
          <w:rFonts w:ascii="Times New Roman" w:hAnsi="Times New Roman"/>
          <w:b/>
          <w:color w:val="FF0000"/>
          <w:szCs w:val="24"/>
        </w:rPr>
      </w:pPr>
    </w:p>
    <w:p w:rsidR="00A3574B" w:rsidRPr="00EB3088" w:rsidRDefault="00A3574B" w:rsidP="00A3574B">
      <w:pPr>
        <w:pStyle w:val="af7"/>
        <w:ind w:left="0"/>
        <w:rPr>
          <w:rFonts w:ascii="Times New Roman" w:hAnsi="Times New Roman"/>
          <w:color w:val="000000"/>
        </w:rPr>
      </w:pPr>
      <w:r w:rsidRPr="00EB3088">
        <w:rPr>
          <w:rFonts w:ascii="Times New Roman" w:hAnsi="Times New Roman"/>
          <w:b/>
          <w:color w:val="000000"/>
          <w:szCs w:val="24"/>
        </w:rPr>
        <w:t>ПЛОЩАДКА №4</w:t>
      </w:r>
      <w:r w:rsidRPr="00EB3088">
        <w:rPr>
          <w:rFonts w:ascii="Times New Roman" w:hAnsi="Times New Roman"/>
          <w:color w:val="000000"/>
        </w:rPr>
        <w:t xml:space="preserve"> расположена к северу от села</w:t>
      </w:r>
      <w:r w:rsidRPr="00EB3088">
        <w:rPr>
          <w:rFonts w:ascii="Times New Roman" w:hAnsi="Times New Roman"/>
          <w:color w:val="000000"/>
          <w:szCs w:val="24"/>
        </w:rPr>
        <w:t xml:space="preserve"> </w:t>
      </w:r>
      <w:r w:rsidRPr="00EB3088">
        <w:rPr>
          <w:rFonts w:ascii="Times New Roman" w:hAnsi="Times New Roman"/>
          <w:color w:val="000000"/>
        </w:rPr>
        <w:t>на землях сельскохозяйственного назначения.</w:t>
      </w:r>
    </w:p>
    <w:p w:rsidR="00A3574B" w:rsidRPr="00EB3088" w:rsidRDefault="00A3574B" w:rsidP="00A3574B">
      <w:pPr>
        <w:ind w:left="720"/>
        <w:rPr>
          <w:color w:val="000000"/>
        </w:rPr>
      </w:pPr>
      <w:r w:rsidRPr="00EB3088">
        <w:rPr>
          <w:color w:val="000000"/>
        </w:rPr>
        <w:t xml:space="preserve">Площадь проектируемой территории – 18,43 га; </w:t>
      </w:r>
    </w:p>
    <w:p w:rsidR="00A3574B" w:rsidRPr="00EB3088" w:rsidRDefault="00A3574B" w:rsidP="00A3574B">
      <w:pPr>
        <w:ind w:left="720"/>
        <w:rPr>
          <w:color w:val="000000"/>
        </w:rPr>
      </w:pPr>
      <w:r w:rsidRPr="00EB3088">
        <w:rPr>
          <w:color w:val="000000"/>
        </w:rPr>
        <w:t xml:space="preserve">Площадь территории под жилую застройку – 14,48 га; </w:t>
      </w:r>
    </w:p>
    <w:p w:rsidR="00A3574B" w:rsidRPr="00EB3088" w:rsidRDefault="00A3574B" w:rsidP="00A3574B">
      <w:pPr>
        <w:ind w:left="720"/>
        <w:rPr>
          <w:color w:val="000000"/>
        </w:rPr>
      </w:pPr>
      <w:r w:rsidRPr="00EB3088">
        <w:rPr>
          <w:color w:val="000000"/>
        </w:rPr>
        <w:t>Планируется размещение ориентировочно 75 индивидуальных жилых домов;</w:t>
      </w:r>
    </w:p>
    <w:p w:rsidR="00A3574B" w:rsidRPr="00EB3088" w:rsidRDefault="00A3574B" w:rsidP="00A3574B">
      <w:pPr>
        <w:ind w:right="567"/>
        <w:rPr>
          <w:color w:val="000000"/>
          <w:shd w:val="clear" w:color="auto" w:fill="FFFF00"/>
        </w:rPr>
      </w:pPr>
      <w:r w:rsidRPr="00EB3088">
        <w:rPr>
          <w:color w:val="000000"/>
        </w:rPr>
        <w:t xml:space="preserve">Ориентировочно общая площадь жилого фонда – 15000 кв. м; </w:t>
      </w:r>
    </w:p>
    <w:p w:rsidR="00A3574B" w:rsidRPr="00EB3088" w:rsidRDefault="00A3574B" w:rsidP="00A3574B">
      <w:pPr>
        <w:ind w:left="709"/>
        <w:rPr>
          <w:color w:val="000000"/>
          <w:shd w:val="clear" w:color="auto" w:fill="FFFF00"/>
        </w:rPr>
      </w:pPr>
      <w:r w:rsidRPr="00EB3088">
        <w:rPr>
          <w:color w:val="000000"/>
        </w:rPr>
        <w:t>Расчётная численность населения ориентировочно составит – 225 чел.</w:t>
      </w:r>
    </w:p>
    <w:p w:rsidR="00A3574B" w:rsidRPr="00EB3088" w:rsidRDefault="00A3574B" w:rsidP="00A3574B">
      <w:pPr>
        <w:rPr>
          <w:b/>
          <w:color w:val="000000"/>
        </w:rPr>
      </w:pPr>
    </w:p>
    <w:p w:rsidR="00A3574B" w:rsidRPr="00EB3088" w:rsidRDefault="00A3574B" w:rsidP="00A3574B">
      <w:pPr>
        <w:rPr>
          <w:color w:val="000000"/>
        </w:rPr>
      </w:pPr>
      <w:r w:rsidRPr="00EB3088">
        <w:rPr>
          <w:b/>
          <w:color w:val="000000"/>
        </w:rPr>
        <w:t>ПЛОЩАДКА №5</w:t>
      </w:r>
      <w:r w:rsidRPr="00EB3088">
        <w:rPr>
          <w:color w:val="FF0000"/>
        </w:rPr>
        <w:t xml:space="preserve"> </w:t>
      </w:r>
      <w:r w:rsidRPr="00EB3088">
        <w:rPr>
          <w:color w:val="000000"/>
        </w:rPr>
        <w:t>расположена к северо-западу от села на землях сельскохозяйственного назначения.</w:t>
      </w:r>
    </w:p>
    <w:p w:rsidR="00A3574B" w:rsidRPr="00EB3088" w:rsidRDefault="00A3574B" w:rsidP="00A3574B">
      <w:pPr>
        <w:rPr>
          <w:color w:val="000000"/>
        </w:rPr>
      </w:pPr>
      <w:r w:rsidRPr="00EB3088">
        <w:rPr>
          <w:color w:val="000000"/>
        </w:rPr>
        <w:t xml:space="preserve">Площадь проектируемой территории – 70,71 га; </w:t>
      </w:r>
    </w:p>
    <w:p w:rsidR="00A3574B" w:rsidRPr="00EB3088" w:rsidRDefault="00A3574B" w:rsidP="00A3574B">
      <w:pPr>
        <w:rPr>
          <w:color w:val="000000"/>
        </w:rPr>
      </w:pPr>
      <w:r w:rsidRPr="00EB3088">
        <w:rPr>
          <w:color w:val="000000"/>
        </w:rPr>
        <w:t xml:space="preserve">Площадь территории под жилую застройку – 46,84 га. </w:t>
      </w:r>
    </w:p>
    <w:p w:rsidR="00A3574B" w:rsidRPr="00EB3088" w:rsidRDefault="00A3574B" w:rsidP="00A3574B">
      <w:pPr>
        <w:rPr>
          <w:color w:val="000000"/>
        </w:rPr>
      </w:pPr>
      <w:r w:rsidRPr="00EB3088">
        <w:rPr>
          <w:color w:val="000000"/>
        </w:rPr>
        <w:t xml:space="preserve">Планируется размещение ориентировочно – 278 усадебных участков, </w:t>
      </w:r>
    </w:p>
    <w:p w:rsidR="00A3574B" w:rsidRPr="00EB3088" w:rsidRDefault="00A3574B" w:rsidP="00A3574B">
      <w:pPr>
        <w:rPr>
          <w:color w:val="000000"/>
        </w:rPr>
      </w:pPr>
      <w:r w:rsidRPr="00EB3088">
        <w:rPr>
          <w:color w:val="000000"/>
        </w:rPr>
        <w:t xml:space="preserve">Ориентировочно общая площадь жилого фонда - 55600 кв. м; </w:t>
      </w:r>
    </w:p>
    <w:p w:rsidR="00A3574B" w:rsidRPr="00EB3088" w:rsidRDefault="00A3574B" w:rsidP="00A3574B">
      <w:pPr>
        <w:ind w:left="709"/>
        <w:rPr>
          <w:color w:val="000000"/>
          <w:shd w:val="clear" w:color="auto" w:fill="FFFF00"/>
        </w:rPr>
      </w:pPr>
      <w:r w:rsidRPr="00EB3088">
        <w:rPr>
          <w:color w:val="000000"/>
        </w:rPr>
        <w:t>Расчётная численность населения ориентировочно составит - 834 чел.</w:t>
      </w:r>
    </w:p>
    <w:p w:rsidR="00A3574B" w:rsidRPr="00EB3088" w:rsidRDefault="00A3574B" w:rsidP="00A3574B">
      <w:pPr>
        <w:ind w:right="-6"/>
        <w:rPr>
          <w:color w:val="000000"/>
          <w:shd w:val="clear" w:color="auto" w:fill="FFFF00"/>
        </w:rPr>
      </w:pPr>
    </w:p>
    <w:p w:rsidR="00A3574B" w:rsidRPr="00EB3088" w:rsidRDefault="00A3574B" w:rsidP="00A3574B">
      <w:pPr>
        <w:rPr>
          <w:color w:val="000000"/>
        </w:rPr>
      </w:pPr>
      <w:r w:rsidRPr="00EB3088">
        <w:rPr>
          <w:b/>
          <w:color w:val="000000"/>
        </w:rPr>
        <w:t>ПЛОЩАДКА №6</w:t>
      </w:r>
      <w:r w:rsidRPr="00EB3088">
        <w:rPr>
          <w:b/>
          <w:color w:val="FF0000"/>
        </w:rPr>
        <w:t xml:space="preserve"> </w:t>
      </w:r>
      <w:r w:rsidRPr="00EB3088">
        <w:rPr>
          <w:color w:val="000000"/>
        </w:rPr>
        <w:t>расположена к востоку от населенного пункта на землях сельскохозяйственного назначения.</w:t>
      </w:r>
    </w:p>
    <w:p w:rsidR="00A3574B" w:rsidRPr="00EB3088" w:rsidRDefault="00A3574B" w:rsidP="00A3574B">
      <w:pPr>
        <w:ind w:left="720" w:hanging="11"/>
        <w:rPr>
          <w:color w:val="000000"/>
        </w:rPr>
      </w:pPr>
      <w:r w:rsidRPr="00EB3088">
        <w:rPr>
          <w:color w:val="000000"/>
        </w:rPr>
        <w:t xml:space="preserve">Площадь проектируемой территории - 19,00 га; </w:t>
      </w:r>
    </w:p>
    <w:p w:rsidR="00A3574B" w:rsidRPr="00EB3088" w:rsidRDefault="00A3574B" w:rsidP="00A3574B">
      <w:pPr>
        <w:ind w:left="720" w:hanging="11"/>
        <w:rPr>
          <w:color w:val="000000"/>
        </w:rPr>
      </w:pPr>
      <w:r w:rsidRPr="00EB3088">
        <w:rPr>
          <w:color w:val="000000"/>
        </w:rPr>
        <w:t xml:space="preserve">Площадь территории под жилую застройку – 14,68 га. </w:t>
      </w:r>
    </w:p>
    <w:p w:rsidR="00A3574B" w:rsidRPr="00EB3088" w:rsidRDefault="00A3574B" w:rsidP="00A3574B">
      <w:pPr>
        <w:ind w:left="720" w:hanging="11"/>
        <w:rPr>
          <w:color w:val="000000"/>
        </w:rPr>
      </w:pPr>
      <w:r w:rsidRPr="00EB3088">
        <w:rPr>
          <w:color w:val="000000"/>
        </w:rPr>
        <w:t xml:space="preserve">Планируется размещение ориентировочно – 83 усадебных участков; </w:t>
      </w:r>
    </w:p>
    <w:p w:rsidR="00A3574B" w:rsidRPr="00EB3088" w:rsidRDefault="00A3574B" w:rsidP="00A3574B">
      <w:pPr>
        <w:ind w:right="567"/>
        <w:rPr>
          <w:color w:val="000000"/>
        </w:rPr>
      </w:pPr>
      <w:r w:rsidRPr="00EB3088">
        <w:rPr>
          <w:color w:val="000000"/>
        </w:rPr>
        <w:t xml:space="preserve">Ориентировочно общая площадь жилого фонда - 16600 кв. м; </w:t>
      </w:r>
    </w:p>
    <w:p w:rsidR="00A3574B" w:rsidRPr="00EB3088" w:rsidRDefault="00A3574B" w:rsidP="00A3574B">
      <w:pPr>
        <w:tabs>
          <w:tab w:val="left" w:pos="1440"/>
        </w:tabs>
        <w:ind w:left="720" w:hanging="11"/>
        <w:rPr>
          <w:color w:val="FF0000"/>
        </w:rPr>
      </w:pPr>
      <w:r w:rsidRPr="00EB3088">
        <w:rPr>
          <w:color w:val="000000"/>
        </w:rPr>
        <w:t>Расчётная численность населения ориентировочно составит - 249 чел</w:t>
      </w:r>
      <w:r w:rsidRPr="00EB3088">
        <w:rPr>
          <w:color w:val="FF0000"/>
        </w:rPr>
        <w:t>.</w:t>
      </w:r>
    </w:p>
    <w:p w:rsidR="00A3574B" w:rsidRPr="00EB3088" w:rsidRDefault="00A3574B" w:rsidP="00A3574B">
      <w:pPr>
        <w:ind w:left="567" w:right="-6" w:firstLine="142"/>
        <w:rPr>
          <w:b/>
          <w:color w:val="FF0000"/>
        </w:rPr>
      </w:pPr>
    </w:p>
    <w:p w:rsidR="00A3574B" w:rsidRPr="00EB3088" w:rsidRDefault="00A3574B" w:rsidP="00A3574B">
      <w:pPr>
        <w:rPr>
          <w:color w:val="000000"/>
        </w:rPr>
      </w:pPr>
      <w:r w:rsidRPr="00EB3088">
        <w:rPr>
          <w:b/>
          <w:color w:val="000000"/>
        </w:rPr>
        <w:t>Всего на свободных территориях за границей с. Сергиевск</w:t>
      </w:r>
      <w:r w:rsidRPr="00EB3088">
        <w:rPr>
          <w:color w:val="000000"/>
        </w:rPr>
        <w:t xml:space="preserve"> на расчетный срок строительства планируется размещение – 436 усадебных участков.</w:t>
      </w:r>
    </w:p>
    <w:p w:rsidR="00A3574B" w:rsidRPr="00EB3088" w:rsidRDefault="00A3574B" w:rsidP="00A3574B">
      <w:pPr>
        <w:ind w:left="709"/>
        <w:rPr>
          <w:color w:val="000000"/>
        </w:rPr>
      </w:pPr>
      <w:r w:rsidRPr="00EB3088">
        <w:rPr>
          <w:color w:val="000000"/>
        </w:rPr>
        <w:t>Площадь проектируемой территории – 76 га.</w:t>
      </w:r>
    </w:p>
    <w:p w:rsidR="00A3574B" w:rsidRPr="00EB3088" w:rsidRDefault="00A3574B" w:rsidP="00A3574B">
      <w:pPr>
        <w:ind w:left="709" w:right="567"/>
        <w:rPr>
          <w:color w:val="000000"/>
        </w:rPr>
      </w:pPr>
      <w:r w:rsidRPr="00EB3088">
        <w:rPr>
          <w:color w:val="000000"/>
        </w:rPr>
        <w:t xml:space="preserve">Ориентировочно общая площадь жилищного фонда составит 87200   кв. м. Расчетная численность населения ориентировочно составит – 1308 человек. </w:t>
      </w:r>
    </w:p>
    <w:p w:rsidR="004F7CB8" w:rsidRPr="00202E7D" w:rsidRDefault="004F7CB8" w:rsidP="004F7CB8">
      <w:pPr>
        <w:rPr>
          <w:i/>
          <w:color w:val="000000"/>
        </w:rPr>
      </w:pPr>
    </w:p>
    <w:p w:rsidR="004F7CB8" w:rsidRPr="00202E7D" w:rsidRDefault="004F7CB8" w:rsidP="007D7881">
      <w:pPr>
        <w:rPr>
          <w:b/>
          <w:i/>
          <w:color w:val="000000"/>
        </w:rPr>
      </w:pPr>
      <w:r w:rsidRPr="00202E7D">
        <w:rPr>
          <w:b/>
          <w:i/>
          <w:color w:val="000000"/>
        </w:rPr>
        <w:t xml:space="preserve">3.2 Прогноз спроса на коммунальные ресурсы </w:t>
      </w:r>
    </w:p>
    <w:p w:rsidR="004F7CB8" w:rsidRPr="004A16E4" w:rsidRDefault="004F7CB8" w:rsidP="004F7CB8">
      <w:pPr>
        <w:pStyle w:val="24"/>
        <w:spacing w:after="0" w:line="240" w:lineRule="auto"/>
        <w:ind w:left="0" w:firstLine="540"/>
        <w:jc w:val="both"/>
      </w:pPr>
      <w:r w:rsidRPr="00202E7D">
        <w:rPr>
          <w:color w:val="000000"/>
        </w:rPr>
        <w:lastRenderedPageBreak/>
        <w:t>Наряду с прогнозами территориального развития населенного</w:t>
      </w:r>
      <w:r w:rsidRPr="004A16E4">
        <w:t xml:space="preserve"> пункта важное значение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комплекса. Во-первых, объемы потребления должны быть обеспечены соответствующими производственными мощностями организаций коммунального комплекса. Системы коммунальной инфраструктуры должны обеспечивать снабжение потребителей товарами и услугами в соответствии с требованиями к их качеству, в том числе круглосуточное и бесперебойное снабжение. Во-вторых, прогнозные объемы потребления товаров и услуг должны учитываться при расчете надбавок к тарифам, которые являются одним из основных источников финансирования инвестиционных программ организаций коммунального комплекса. </w:t>
      </w:r>
    </w:p>
    <w:p w:rsidR="004F7CB8" w:rsidRPr="004A16E4" w:rsidRDefault="004F7CB8" w:rsidP="004F7CB8">
      <w:pPr>
        <w:ind w:firstLine="540"/>
        <w:jc w:val="center"/>
      </w:pPr>
      <w:r w:rsidRPr="004A16E4">
        <w:rPr>
          <w:b/>
        </w:rPr>
        <w:t>Электроснабжение</w:t>
      </w:r>
      <w:r w:rsidRPr="004A16E4">
        <w:t>.</w:t>
      </w:r>
    </w:p>
    <w:p w:rsidR="004F7CB8" w:rsidRPr="004A16E4" w:rsidRDefault="004F7CB8" w:rsidP="004F7CB8">
      <w:pPr>
        <w:ind w:firstLine="540"/>
        <w:jc w:val="both"/>
      </w:pPr>
      <w:r w:rsidRPr="004A16E4">
        <w:t xml:space="preserve">Существующие мощности объектов энергетики имеют достаточный запас мощности для удовлетворения потребности всех потребителей электроэнергии . </w:t>
      </w:r>
    </w:p>
    <w:p w:rsidR="004F7CB8" w:rsidRPr="00A025EA" w:rsidRDefault="004F7CB8" w:rsidP="004F7CB8">
      <w:pPr>
        <w:ind w:firstLine="540"/>
        <w:jc w:val="both"/>
      </w:pPr>
      <w:r w:rsidRPr="004A16E4">
        <w:t>В связи с увеличением потребительского спроса на энергоемкие товары (стиральные, посудомоечные машины, кондиционеры, компьютеры и т.д.) и присоединяемых нагрузок для новых, ремонтируемых зданий  на период до 201</w:t>
      </w:r>
      <w:r w:rsidR="00F33B65">
        <w:t>8</w:t>
      </w:r>
      <w:r w:rsidRPr="004A16E4">
        <w:t>года и на перспективу до 202</w:t>
      </w:r>
      <w:r w:rsidR="004C7C76">
        <w:t>5</w:t>
      </w:r>
      <w:r w:rsidRPr="004A16E4">
        <w:t xml:space="preserve"> года, планируется увеличение потребления электроэнергии по сравнению с уровнем 201</w:t>
      </w:r>
      <w:r w:rsidR="004C7C76">
        <w:t>5</w:t>
      </w:r>
      <w:r w:rsidRPr="004A16E4">
        <w:t xml:space="preserve"> </w:t>
      </w:r>
      <w:r w:rsidRPr="00A025EA">
        <w:t>года.</w:t>
      </w:r>
    </w:p>
    <w:p w:rsidR="004F7CB8" w:rsidRPr="004A16E4" w:rsidRDefault="004F7CB8" w:rsidP="004F7CB8">
      <w:pPr>
        <w:ind w:firstLine="540"/>
        <w:jc w:val="center"/>
        <w:rPr>
          <w:b/>
        </w:rPr>
      </w:pPr>
      <w:r w:rsidRPr="004A16E4">
        <w:rPr>
          <w:b/>
        </w:rPr>
        <w:t>Теплоснабжение</w:t>
      </w:r>
    </w:p>
    <w:p w:rsidR="004F7CB8" w:rsidRPr="004A16E4" w:rsidRDefault="004F7CB8" w:rsidP="004F7CB8">
      <w:pPr>
        <w:ind w:firstLine="600"/>
        <w:jc w:val="both"/>
      </w:pPr>
      <w:r w:rsidRPr="004A16E4">
        <w:t xml:space="preserve">Протяженность тепловых сетей в сельском поселении </w:t>
      </w:r>
      <w:r w:rsidR="00CB65B1">
        <w:t>Сергиевск</w:t>
      </w:r>
      <w:r w:rsidRPr="004A16E4">
        <w:t xml:space="preserve">  составляет </w:t>
      </w:r>
      <w:r w:rsidR="001458EE">
        <w:rPr>
          <w:color w:val="000000"/>
        </w:rPr>
        <w:t>18,12</w:t>
      </w:r>
      <w:r w:rsidRPr="004A16E4">
        <w:t xml:space="preserve"> км в двухтрубном исчислении. На территории сельского поселения находятся </w:t>
      </w:r>
      <w:r w:rsidR="001458EE">
        <w:t xml:space="preserve">5 </w:t>
      </w:r>
      <w:r w:rsidRPr="004A16E4">
        <w:t>отопительных котельных.</w:t>
      </w:r>
    </w:p>
    <w:p w:rsidR="004F7CB8" w:rsidRPr="00290FD4" w:rsidRDefault="004F7CB8" w:rsidP="00022F88">
      <w:pPr>
        <w:ind w:firstLine="708"/>
        <w:jc w:val="both"/>
      </w:pPr>
      <w:r w:rsidRPr="00290FD4">
        <w:t>Увеличение присоединяемой нагрузки строительством новых котельных для теплоснабжения объектов социальной сферы, вновь построенных.</w:t>
      </w:r>
    </w:p>
    <w:p w:rsidR="004F7CB8" w:rsidRPr="004A16E4" w:rsidRDefault="004F7CB8" w:rsidP="000F05C1">
      <w:pPr>
        <w:ind w:firstLine="708"/>
        <w:jc w:val="both"/>
        <w:rPr>
          <w:bCs/>
        </w:rPr>
      </w:pPr>
      <w:r w:rsidRPr="00290FD4">
        <w:t>Установленная мощность котельного оборудования на котельных достаточна для обеспечения теплом всех потребителей. Необходимо проводить реконструкцию и модернизацию существующих котельных и тепловых сетей. Увеличение нагрузки на существующие котельные не предполагается.</w:t>
      </w:r>
      <w:r w:rsidRPr="004A16E4">
        <w:t xml:space="preserve"> </w:t>
      </w:r>
    </w:p>
    <w:p w:rsidR="004F7CB8" w:rsidRPr="004A16E4" w:rsidRDefault="004F7CB8" w:rsidP="004F7CB8">
      <w:pPr>
        <w:pStyle w:val="36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A16E4">
        <w:rPr>
          <w:b/>
          <w:bCs/>
          <w:sz w:val="24"/>
          <w:szCs w:val="24"/>
        </w:rPr>
        <w:t>Холодное водоснабжение и водоотведение</w:t>
      </w:r>
    </w:p>
    <w:p w:rsidR="00255094" w:rsidRDefault="00255094" w:rsidP="00255094">
      <w:pPr>
        <w:ind w:firstLine="540"/>
        <w:jc w:val="both"/>
      </w:pPr>
      <w:r>
        <w:t>Водоснабжение Сельское поселение Сергиевск делится на три технологические зоны, которые имеют собственные источники водоснабжения. В качестве источника воды для хозяйственно-бытовых нужд используется поверхностный водозабор из реки Сок и подземные водозаборы (артезианские скважины), которые расположены в селах Сергиевск, Боровка, Успенка.</w:t>
      </w:r>
    </w:p>
    <w:p w:rsidR="004F7CB8" w:rsidRPr="004A16E4" w:rsidRDefault="004F7CB8" w:rsidP="004F7CB8">
      <w:pPr>
        <w:ind w:firstLine="540"/>
        <w:jc w:val="center"/>
        <w:rPr>
          <w:b/>
        </w:rPr>
      </w:pPr>
      <w:r w:rsidRPr="004A16E4">
        <w:rPr>
          <w:b/>
        </w:rPr>
        <w:t>Газоснабжение</w:t>
      </w:r>
    </w:p>
    <w:p w:rsidR="004F7CB8" w:rsidRPr="004A16E4" w:rsidRDefault="004F7CB8" w:rsidP="002F2415">
      <w:pPr>
        <w:ind w:firstLine="540"/>
        <w:jc w:val="both"/>
      </w:pPr>
      <w:r w:rsidRPr="004A16E4">
        <w:t>Прогноз спроса на газоснабжение планируется на основе анализа ситуации, сложившейся в экономике и социальной сфере поселения за последние 3 года.</w:t>
      </w:r>
    </w:p>
    <w:p w:rsidR="004F7CB8" w:rsidRPr="004A16E4" w:rsidRDefault="004F7CB8" w:rsidP="002F2415">
      <w:pPr>
        <w:ind w:firstLine="540"/>
        <w:jc w:val="both"/>
      </w:pPr>
      <w:r w:rsidRPr="004A16E4">
        <w:t xml:space="preserve">Увеличение потребления газа на период действия Программы ежегодно будет расти в связи со строительством жилых домов с индивидуальным отоплением. </w:t>
      </w:r>
    </w:p>
    <w:p w:rsidR="004F7CB8" w:rsidRPr="008D25BB" w:rsidRDefault="004F7CB8" w:rsidP="002F2415">
      <w:pPr>
        <w:ind w:firstLine="540"/>
        <w:jc w:val="both"/>
        <w:rPr>
          <w:color w:val="000000"/>
        </w:rPr>
      </w:pPr>
      <w:r w:rsidRPr="004A16E4">
        <w:t xml:space="preserve">На территории сельского поселения </w:t>
      </w:r>
      <w:r w:rsidR="00022F88">
        <w:t>Сергиевск</w:t>
      </w:r>
      <w:r w:rsidR="00C50A87">
        <w:t xml:space="preserve"> м</w:t>
      </w:r>
      <w:r w:rsidRPr="004A16E4">
        <w:t xml:space="preserve">униципального района </w:t>
      </w:r>
      <w:r w:rsidR="00C50A87">
        <w:t>Сергие</w:t>
      </w:r>
      <w:r w:rsidRPr="004A16E4">
        <w:t xml:space="preserve">вский </w:t>
      </w:r>
      <w:r w:rsidR="00022F88">
        <w:t>–</w:t>
      </w:r>
      <w:r w:rsidRPr="004A16E4">
        <w:t xml:space="preserve"> </w:t>
      </w:r>
      <w:r w:rsidR="00022F88" w:rsidRPr="008D25BB">
        <w:rPr>
          <w:color w:val="000000"/>
        </w:rPr>
        <w:t>189 к</w:t>
      </w:r>
      <w:r w:rsidRPr="008D25BB">
        <w:rPr>
          <w:color w:val="000000"/>
        </w:rPr>
        <w:t>м</w:t>
      </w:r>
      <w:r w:rsidR="00022F88" w:rsidRPr="008D25BB">
        <w:rPr>
          <w:color w:val="000000"/>
        </w:rPr>
        <w:t xml:space="preserve">. </w:t>
      </w:r>
      <w:r w:rsidRPr="008D25BB">
        <w:rPr>
          <w:color w:val="000000"/>
        </w:rPr>
        <w:t xml:space="preserve"> газопроводов, из них   высокого давления, протяженностью – </w:t>
      </w:r>
      <w:r w:rsidR="00022F88" w:rsidRPr="008D25BB">
        <w:rPr>
          <w:color w:val="000000"/>
        </w:rPr>
        <w:t>36 к</w:t>
      </w:r>
      <w:r w:rsidRPr="008D25BB">
        <w:rPr>
          <w:color w:val="000000"/>
        </w:rPr>
        <w:t>м</w:t>
      </w:r>
      <w:r w:rsidR="00022F88" w:rsidRPr="008D25BB">
        <w:rPr>
          <w:color w:val="000000"/>
        </w:rPr>
        <w:t>.,</w:t>
      </w:r>
      <w:r w:rsidRPr="008D25BB">
        <w:rPr>
          <w:color w:val="000000"/>
        </w:rPr>
        <w:t xml:space="preserve">  низкого давления, протяженностью </w:t>
      </w:r>
      <w:r w:rsidR="00022F88" w:rsidRPr="008D25BB">
        <w:rPr>
          <w:color w:val="000000"/>
        </w:rPr>
        <w:t>153 к</w:t>
      </w:r>
      <w:r w:rsidRPr="008D25BB">
        <w:rPr>
          <w:color w:val="000000"/>
        </w:rPr>
        <w:t>м</w:t>
      </w:r>
      <w:r w:rsidR="00022F88" w:rsidRPr="008D25BB">
        <w:rPr>
          <w:color w:val="000000"/>
        </w:rPr>
        <w:t>.</w:t>
      </w:r>
      <w:r w:rsidRPr="008D25BB">
        <w:rPr>
          <w:color w:val="000000"/>
        </w:rPr>
        <w:t xml:space="preserve">; </w:t>
      </w:r>
      <w:r w:rsidR="00022F88" w:rsidRPr="008D25BB">
        <w:rPr>
          <w:color w:val="000000"/>
        </w:rPr>
        <w:t>11</w:t>
      </w:r>
      <w:r w:rsidRPr="008D25BB">
        <w:rPr>
          <w:color w:val="000000"/>
        </w:rPr>
        <w:t xml:space="preserve">  газораспределительных подстанций; ШГРП.</w:t>
      </w:r>
    </w:p>
    <w:p w:rsidR="004F7CB8" w:rsidRPr="004A16E4" w:rsidRDefault="004F7CB8" w:rsidP="004F7CB8">
      <w:pPr>
        <w:ind w:firstLine="540"/>
        <w:jc w:val="center"/>
        <w:rPr>
          <w:b/>
        </w:rPr>
      </w:pPr>
    </w:p>
    <w:p w:rsidR="004F7CB8" w:rsidRPr="004A16E4" w:rsidRDefault="004F7CB8" w:rsidP="004F7CB8">
      <w:pPr>
        <w:ind w:firstLine="540"/>
        <w:jc w:val="center"/>
        <w:rPr>
          <w:b/>
        </w:rPr>
      </w:pPr>
      <w:r w:rsidRPr="004A16E4">
        <w:rPr>
          <w:b/>
        </w:rPr>
        <w:t>Сбор и утилизация твёрдых бытовых отходов</w:t>
      </w:r>
    </w:p>
    <w:p w:rsidR="004F7CB8" w:rsidRPr="004A16E4" w:rsidRDefault="004F7CB8" w:rsidP="004F7CB8">
      <w:pPr>
        <w:ind w:firstLine="540"/>
        <w:jc w:val="both"/>
      </w:pPr>
      <w:r w:rsidRPr="00255094">
        <w:t>В перспективе предполагается увеличение объемов образующихся твёрдых бытовых отходов, как в абсолютных величинах, так и на душу населения и усложнение морфологического состава твердых бытовых отходов, включающих в себя всё большее количество экологически опасных компонентов. В связи с этим необходимо наладить централизованный сбор ТБО во всех населенных пунктах поселения.</w:t>
      </w:r>
    </w:p>
    <w:p w:rsidR="004F7CB8" w:rsidRPr="004A16E4" w:rsidRDefault="004F7CB8" w:rsidP="004F7CB8">
      <w:pPr>
        <w:ind w:firstLine="540"/>
        <w:jc w:val="both"/>
      </w:pPr>
    </w:p>
    <w:p w:rsidR="004F7CB8" w:rsidRPr="004A16E4" w:rsidRDefault="004F7CB8" w:rsidP="004F7CB8">
      <w:pPr>
        <w:pStyle w:val="1"/>
        <w:rPr>
          <w:sz w:val="24"/>
          <w:szCs w:val="24"/>
        </w:rPr>
      </w:pPr>
      <w:bookmarkStart w:id="4" w:name="_Toc355782309"/>
    </w:p>
    <w:p w:rsidR="004F7CB8" w:rsidRPr="004A16E4" w:rsidRDefault="004F7CB8" w:rsidP="004F7CB8">
      <w:pPr>
        <w:pStyle w:val="1"/>
        <w:rPr>
          <w:sz w:val="24"/>
          <w:szCs w:val="24"/>
        </w:rPr>
      </w:pPr>
    </w:p>
    <w:p w:rsidR="004F7CB8" w:rsidRPr="004A16E4" w:rsidRDefault="004F7CB8" w:rsidP="009A2717">
      <w:pPr>
        <w:pStyle w:val="1"/>
        <w:jc w:val="center"/>
        <w:rPr>
          <w:sz w:val="24"/>
          <w:szCs w:val="24"/>
        </w:rPr>
      </w:pPr>
      <w:r w:rsidRPr="004A16E4">
        <w:rPr>
          <w:sz w:val="24"/>
          <w:szCs w:val="24"/>
        </w:rPr>
        <w:lastRenderedPageBreak/>
        <w:t>Раздел 4. ЦЕЛЕВЫЕ ПОКАЗАТЕЛИ РАЗВИТИЯ КОММУНАЛЬНОЙ ИНФРАСТРУКТУРЫ</w:t>
      </w:r>
      <w:bookmarkEnd w:id="4"/>
    </w:p>
    <w:p w:rsidR="004F7CB8" w:rsidRPr="004A16E4" w:rsidRDefault="004F7CB8" w:rsidP="004F7CB8"/>
    <w:p w:rsidR="004F7CB8" w:rsidRPr="004A16E4" w:rsidRDefault="004F7CB8" w:rsidP="004F7CB8">
      <w:r w:rsidRPr="004A16E4">
        <w:t>4.1. Критерии доступности для населения коммунальных услуг</w:t>
      </w:r>
    </w:p>
    <w:p w:rsidR="004F7CB8" w:rsidRPr="004A16E4" w:rsidRDefault="004F7CB8" w:rsidP="004F7CB8"/>
    <w:p w:rsidR="004F7CB8" w:rsidRPr="004A16E4" w:rsidRDefault="004F7CB8" w:rsidP="009A2717">
      <w:pPr>
        <w:jc w:val="both"/>
      </w:pPr>
      <w:r w:rsidRPr="004A16E4">
        <w:tab/>
        <w:t>В муниципальном образовании установлена система критериев доступности для населения платы за коммунальные услуги, в которую включены следующие критерии доступности:</w:t>
      </w:r>
    </w:p>
    <w:p w:rsidR="004F7CB8" w:rsidRPr="004A16E4" w:rsidRDefault="004F7CB8" w:rsidP="009A2717">
      <w:pPr>
        <w:jc w:val="both"/>
      </w:pPr>
      <w:r w:rsidRPr="004A16E4">
        <w:t>а) доля расходов на коммунальные услуги в совокупном доходе семьи;</w:t>
      </w:r>
    </w:p>
    <w:p w:rsidR="004F7CB8" w:rsidRPr="004A16E4" w:rsidRDefault="004F7CB8" w:rsidP="009A2717">
      <w:pPr>
        <w:jc w:val="both"/>
      </w:pPr>
      <w:r w:rsidRPr="004A16E4">
        <w:t>б) доля населения с доходами ниже прожиточного минимума;</w:t>
      </w:r>
    </w:p>
    <w:p w:rsidR="004F7CB8" w:rsidRPr="002F2415" w:rsidRDefault="004F7CB8" w:rsidP="009A2717">
      <w:pPr>
        <w:jc w:val="both"/>
      </w:pPr>
      <w:r w:rsidRPr="002F2415">
        <w:t>в) уровень собираемости платежей за коммунальные услуги;</w:t>
      </w:r>
    </w:p>
    <w:p w:rsidR="004F7CB8" w:rsidRPr="002F2415" w:rsidRDefault="004F7CB8" w:rsidP="009A2717">
      <w:pPr>
        <w:jc w:val="both"/>
      </w:pPr>
      <w:r w:rsidRPr="002F2415">
        <w:t>г) доля получателей субсидий на оплату коммунальных услуг в общей численности населения.</w:t>
      </w:r>
    </w:p>
    <w:p w:rsidR="004F7CB8" w:rsidRPr="002F2415" w:rsidRDefault="004F7CB8" w:rsidP="009A2717">
      <w:pPr>
        <w:jc w:val="both"/>
      </w:pPr>
      <w:r w:rsidRPr="002F2415">
        <w:t xml:space="preserve">Показатели по доступности для населения коммунальных услуг представлены в разделе </w:t>
      </w:r>
      <w:r w:rsidR="002F2415" w:rsidRPr="002F2415">
        <w:t>8.2.1</w:t>
      </w:r>
      <w:r w:rsidRPr="002F2415">
        <w:t xml:space="preserve"> Обосновывающих материалов.</w:t>
      </w:r>
    </w:p>
    <w:p w:rsidR="004F7CB8" w:rsidRPr="002F2415" w:rsidRDefault="004F7CB8" w:rsidP="004F7CB8"/>
    <w:p w:rsidR="004F7CB8" w:rsidRPr="002F2415" w:rsidRDefault="004F7CB8" w:rsidP="004F7CB8">
      <w:pPr>
        <w:rPr>
          <w:lang w:eastAsia="en-US"/>
        </w:rPr>
      </w:pPr>
      <w:r w:rsidRPr="002F2415">
        <w:t>4.2. Показатели качества коммунальных ресурсов</w:t>
      </w:r>
    </w:p>
    <w:p w:rsidR="004F7CB8" w:rsidRPr="002F2415" w:rsidRDefault="004F7CB8" w:rsidP="004F7CB8"/>
    <w:p w:rsidR="004F7CB8" w:rsidRPr="002F2415" w:rsidRDefault="004F7CB8" w:rsidP="009A2717">
      <w:pPr>
        <w:ind w:firstLine="708"/>
        <w:jc w:val="both"/>
      </w:pPr>
      <w:r w:rsidRPr="002F2415">
        <w:t>Показатели качества коммунальных ресурсов в период действия Программы не изменяются. Это комплекс физических параметров, которые должны поддерживаться в регламентированных различными нормативными документами диапазонах и по которым оценивается качество поставляемых потребителям коммунальных ресурсов.</w:t>
      </w:r>
    </w:p>
    <w:p w:rsidR="004F7CB8" w:rsidRPr="002F2415" w:rsidRDefault="004F7CB8" w:rsidP="009A2717">
      <w:pPr>
        <w:jc w:val="both"/>
      </w:pPr>
      <w:r w:rsidRPr="002F2415">
        <w:t xml:space="preserve">Основные показатели качества коммунальных ресурсов систематизированы по видам ресурсов и услуг и представлены в разделе </w:t>
      </w:r>
      <w:r w:rsidR="002F2415" w:rsidRPr="002F2415">
        <w:t>8.2</w:t>
      </w:r>
      <w:r w:rsidRPr="002F2415">
        <w:t>.2 Обосновывающих материалов.</w:t>
      </w:r>
    </w:p>
    <w:p w:rsidR="004F7CB8" w:rsidRPr="002F2415" w:rsidRDefault="004F7CB8" w:rsidP="004F7CB8"/>
    <w:p w:rsidR="004F7CB8" w:rsidRPr="002F2415" w:rsidRDefault="004F7CB8" w:rsidP="004F7CB8">
      <w:r w:rsidRPr="002F2415">
        <w:t>4.3. Показатели степени охвата потребителей приборами учета</w:t>
      </w:r>
    </w:p>
    <w:p w:rsidR="004F7CB8" w:rsidRPr="002F2415" w:rsidRDefault="004F7CB8" w:rsidP="004F7CB8"/>
    <w:p w:rsidR="004F7CB8" w:rsidRPr="004A16E4" w:rsidRDefault="004F7CB8" w:rsidP="009A2717">
      <w:pPr>
        <w:ind w:firstLine="708"/>
        <w:jc w:val="both"/>
      </w:pPr>
      <w:r w:rsidRPr="002F2415">
        <w:t xml:space="preserve">Показатели степени охвата потребителей приборами учёта коммунальных ресурсов динамично изменяются в связи с реализацией задач, поставленных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и представлены в разделе </w:t>
      </w:r>
      <w:r w:rsidR="002F2415" w:rsidRPr="002F2415">
        <w:t>8.2.</w:t>
      </w:r>
      <w:r w:rsidRPr="002F2415">
        <w:t>.3 Обосновывающих материалов.</w:t>
      </w:r>
    </w:p>
    <w:p w:rsidR="004F7CB8" w:rsidRPr="004A16E4" w:rsidRDefault="004F7CB8" w:rsidP="009A2717">
      <w:pPr>
        <w:jc w:val="both"/>
      </w:pPr>
    </w:p>
    <w:p w:rsidR="004F7CB8" w:rsidRPr="004A16E4" w:rsidRDefault="004F7CB8" w:rsidP="004F7CB8">
      <w:r w:rsidRPr="004A16E4">
        <w:t>4.4. Показатели надежности систем ресурсоснабжения</w:t>
      </w:r>
    </w:p>
    <w:p w:rsidR="004F7CB8" w:rsidRPr="004A16E4" w:rsidRDefault="004F7CB8" w:rsidP="004F7CB8"/>
    <w:p w:rsidR="004F7CB8" w:rsidRPr="004A16E4" w:rsidRDefault="004F7CB8" w:rsidP="00930310">
      <w:r w:rsidRPr="004A16E4">
        <w:t xml:space="preserve">Показатели надёжности работы систем ресурсоснабжения представлены в таблице </w:t>
      </w:r>
      <w:r w:rsidR="007D7881">
        <w:t>5</w:t>
      </w:r>
      <w:r w:rsidRPr="004A16E4">
        <w:t>.</w:t>
      </w:r>
    </w:p>
    <w:p w:rsidR="004F7CB8" w:rsidRPr="004A16E4" w:rsidRDefault="004F7CB8" w:rsidP="004F7CB8">
      <w:pPr>
        <w:jc w:val="right"/>
      </w:pPr>
      <w:r w:rsidRPr="004A16E4">
        <w:t xml:space="preserve">Таблица </w:t>
      </w:r>
      <w:r w:rsidR="007D7881">
        <w:t>5</w:t>
      </w:r>
    </w:p>
    <w:p w:rsidR="004F7CB8" w:rsidRPr="004A16E4" w:rsidRDefault="004F7CB8" w:rsidP="00930310">
      <w:pPr>
        <w:jc w:val="center"/>
      </w:pPr>
      <w:r w:rsidRPr="004A16E4">
        <w:t>Показатели надёжности работы систем ресурсоснабжения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0"/>
        <w:gridCol w:w="6800"/>
      </w:tblGrid>
      <w:tr w:rsidR="004F7CB8" w:rsidRPr="004A16E4" w:rsidTr="004432D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B8" w:rsidRPr="004A16E4" w:rsidRDefault="004F7CB8" w:rsidP="004432D8">
            <w:pPr>
              <w:rPr>
                <w:lang w:eastAsia="en-US"/>
              </w:rPr>
            </w:pPr>
            <w:r w:rsidRPr="004A16E4">
              <w:t>Наименование вида</w:t>
            </w:r>
          </w:p>
          <w:p w:rsidR="004F7CB8" w:rsidRPr="004A16E4" w:rsidRDefault="004F7CB8" w:rsidP="004432D8">
            <w:pPr>
              <w:rPr>
                <w:lang w:eastAsia="en-US"/>
              </w:rPr>
            </w:pPr>
            <w:r w:rsidRPr="004A16E4">
              <w:t>ресурсоснабжения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B8" w:rsidRPr="004A16E4" w:rsidRDefault="004F7CB8" w:rsidP="004432D8">
            <w:pPr>
              <w:rPr>
                <w:lang w:eastAsia="en-US"/>
              </w:rPr>
            </w:pPr>
            <w:r w:rsidRPr="004A16E4">
              <w:t>Показатели надежности</w:t>
            </w:r>
          </w:p>
        </w:tc>
      </w:tr>
      <w:tr w:rsidR="004F7CB8" w:rsidRPr="004A16E4" w:rsidTr="004432D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B8" w:rsidRPr="004A16E4" w:rsidRDefault="004F7CB8" w:rsidP="004432D8">
            <w:pPr>
              <w:rPr>
                <w:lang w:eastAsia="en-US"/>
              </w:rPr>
            </w:pPr>
            <w:r w:rsidRPr="004A16E4">
              <w:t xml:space="preserve">   Электрическая энергия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B8" w:rsidRPr="004A16E4" w:rsidRDefault="004F7CB8" w:rsidP="004432D8">
            <w:pPr>
              <w:rPr>
                <w:lang w:eastAsia="en-US"/>
              </w:rPr>
            </w:pPr>
            <w:r w:rsidRPr="004A16E4">
              <w:t xml:space="preserve">   Количество перерывов в электроснабжении потребителей, вследствие аварий и инцидентов в системе электроснабжения</w:t>
            </w:r>
          </w:p>
        </w:tc>
      </w:tr>
      <w:tr w:rsidR="004F7CB8" w:rsidRPr="004A16E4" w:rsidTr="004432D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B8" w:rsidRPr="004A16E4" w:rsidRDefault="004F7CB8" w:rsidP="004432D8">
            <w:pPr>
              <w:rPr>
                <w:lang w:eastAsia="en-US"/>
              </w:rPr>
            </w:pPr>
            <w:r w:rsidRPr="004A16E4">
              <w:t xml:space="preserve">   Тепловая энергия (отопление и горячее водоснабжение)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B8" w:rsidRPr="004A16E4" w:rsidRDefault="004F7CB8" w:rsidP="004432D8">
            <w:pPr>
              <w:rPr>
                <w:lang w:eastAsia="en-US"/>
              </w:rPr>
            </w:pPr>
            <w:r w:rsidRPr="004A16E4">
              <w:t>Количество перерывов в теплоснабжении потребителей, вследствие аварий и инцидентов в системе теплоснабжения</w:t>
            </w:r>
          </w:p>
        </w:tc>
      </w:tr>
      <w:tr w:rsidR="004F7CB8" w:rsidRPr="004A16E4" w:rsidTr="004432D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B8" w:rsidRPr="004A16E4" w:rsidRDefault="004F7CB8" w:rsidP="004432D8">
            <w:pPr>
              <w:rPr>
                <w:lang w:eastAsia="en-US"/>
              </w:rPr>
            </w:pPr>
            <w:r w:rsidRPr="004A16E4">
              <w:t xml:space="preserve">   Водоснабжение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B8" w:rsidRPr="004A16E4" w:rsidRDefault="004F7CB8" w:rsidP="004432D8">
            <w:pPr>
              <w:rPr>
                <w:lang w:eastAsia="en-US"/>
              </w:rPr>
            </w:pPr>
            <w:r w:rsidRPr="004A16E4">
              <w:t>Количество перерывов в водоснабжении потребителей, вследствие аварий и инцидентов в системе водоснабжения</w:t>
            </w:r>
          </w:p>
        </w:tc>
      </w:tr>
      <w:tr w:rsidR="004F7CB8" w:rsidRPr="004A16E4" w:rsidTr="004432D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B8" w:rsidRPr="004A16E4" w:rsidRDefault="004F7CB8" w:rsidP="004432D8">
            <w:pPr>
              <w:rPr>
                <w:lang w:eastAsia="en-US"/>
              </w:rPr>
            </w:pPr>
            <w:r w:rsidRPr="004A16E4">
              <w:t xml:space="preserve">   Водоотведение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B8" w:rsidRPr="004A16E4" w:rsidRDefault="004F7CB8" w:rsidP="004432D8">
            <w:pPr>
              <w:rPr>
                <w:lang w:eastAsia="en-US"/>
              </w:rPr>
            </w:pPr>
            <w:r w:rsidRPr="004A16E4">
              <w:t>Количество перерывов в водоотведении от объектов недвижимости, вследствие аварий и инцидентов в системе водоотведения</w:t>
            </w:r>
          </w:p>
        </w:tc>
      </w:tr>
    </w:tbl>
    <w:p w:rsidR="004F7CB8" w:rsidRPr="004A16E4" w:rsidRDefault="004F7CB8" w:rsidP="004F7CB8">
      <w:pPr>
        <w:rPr>
          <w:lang w:eastAsia="en-US"/>
        </w:rPr>
      </w:pPr>
    </w:p>
    <w:p w:rsidR="004F7CB8" w:rsidRPr="004A16E4" w:rsidRDefault="004F7CB8" w:rsidP="004F7CB8">
      <w:pPr>
        <w:pStyle w:val="1"/>
        <w:rPr>
          <w:sz w:val="24"/>
          <w:szCs w:val="24"/>
        </w:rPr>
      </w:pPr>
      <w:bookmarkStart w:id="5" w:name="_Toc355782310"/>
    </w:p>
    <w:p w:rsidR="004F7CB8" w:rsidRPr="004A16E4" w:rsidRDefault="004F7CB8" w:rsidP="007D7881">
      <w:pPr>
        <w:pStyle w:val="1"/>
        <w:jc w:val="center"/>
        <w:rPr>
          <w:sz w:val="24"/>
          <w:szCs w:val="24"/>
        </w:rPr>
      </w:pPr>
      <w:r w:rsidRPr="004A16E4">
        <w:rPr>
          <w:sz w:val="24"/>
          <w:szCs w:val="24"/>
        </w:rPr>
        <w:lastRenderedPageBreak/>
        <w:t>Раздел 5. ПРОГРАММА ИНВЕСТИЦИОННЫХ ПРОЕКТОВ, ОБЕСПЕЧИВАЮЩИХ ДОСТИЖЕНИЕ ЦЕЛЕВЫХ ПОКАЗАТЕЛЕЙ</w:t>
      </w:r>
      <w:bookmarkEnd w:id="5"/>
    </w:p>
    <w:p w:rsidR="004F7CB8" w:rsidRPr="004A16E4" w:rsidRDefault="004F7CB8" w:rsidP="004F7CB8">
      <w:pPr>
        <w:rPr>
          <w:highlight w:val="yellow"/>
        </w:rPr>
      </w:pPr>
    </w:p>
    <w:p w:rsidR="004F7CB8" w:rsidRPr="004A16E4" w:rsidRDefault="004F7CB8" w:rsidP="007D7881">
      <w:r w:rsidRPr="004A16E4">
        <w:t>5.1. Программа инвестиционных проектов в водоснабжении и водоотведении</w:t>
      </w:r>
    </w:p>
    <w:p w:rsidR="004F7CB8" w:rsidRPr="004A16E4" w:rsidRDefault="004F7CB8" w:rsidP="009A2717">
      <w:pPr>
        <w:jc w:val="both"/>
      </w:pPr>
    </w:p>
    <w:p w:rsidR="004F7CB8" w:rsidRPr="004A16E4" w:rsidRDefault="004F7CB8" w:rsidP="009A2717">
      <w:pPr>
        <w:jc w:val="both"/>
      </w:pPr>
      <w:r w:rsidRPr="004A16E4">
        <w:tab/>
        <w:t>Программа инвестиционных проектов в водоснабжении и водоотведении разработана в целях достижения значений целевых индикаторов.</w:t>
      </w:r>
    </w:p>
    <w:p w:rsidR="004F7CB8" w:rsidRPr="004A16E4" w:rsidRDefault="004F7CB8" w:rsidP="009A2717">
      <w:pPr>
        <w:jc w:val="both"/>
      </w:pPr>
      <w:r w:rsidRPr="004A16E4">
        <w:tab/>
      </w:r>
      <w:r w:rsidRPr="00255094">
        <w:t>В данную Программу включены инвестиционные проекты, разработанные для реализации инв</w:t>
      </w:r>
      <w:r w:rsidR="00075F4C">
        <w:t>естиционной программы ООО «САМРЭК</w:t>
      </w:r>
      <w:r w:rsidRPr="00255094">
        <w:t>-эксплуатация» по развитию систем водоснабжения, водоотведения и очистки сточных вод на 2013-2017годы.</w:t>
      </w:r>
    </w:p>
    <w:p w:rsidR="004F7CB8" w:rsidRPr="004A16E4" w:rsidRDefault="004F7CB8" w:rsidP="009A2717">
      <w:pPr>
        <w:jc w:val="both"/>
      </w:pPr>
      <w:r w:rsidRPr="004A16E4">
        <w:tab/>
        <w:t>Программа инвестиционных проектов состоит из двух разделов:</w:t>
      </w:r>
    </w:p>
    <w:p w:rsidR="004F7CB8" w:rsidRPr="004A16E4" w:rsidRDefault="004F7CB8" w:rsidP="009A2717">
      <w:pPr>
        <w:jc w:val="both"/>
      </w:pPr>
      <w:r w:rsidRPr="004A16E4">
        <w:t>- проектирование новых объектов водоснабжения и водоотведения;</w:t>
      </w:r>
    </w:p>
    <w:p w:rsidR="004F7CB8" w:rsidRPr="00790992" w:rsidRDefault="004F7CB8" w:rsidP="009A2717">
      <w:pPr>
        <w:jc w:val="both"/>
      </w:pPr>
      <w:r w:rsidRPr="00790992">
        <w:t>- строительство объектов водоснабжения и водоотведения.</w:t>
      </w:r>
    </w:p>
    <w:p w:rsidR="001D44DA" w:rsidRPr="00930310" w:rsidRDefault="001D44DA" w:rsidP="00E56E09">
      <w:r w:rsidRPr="00790992">
        <w:rPr>
          <w:i/>
        </w:rPr>
        <w:t>ИТОГО общая сумма</w:t>
      </w:r>
      <w:r w:rsidRPr="00790992">
        <w:t xml:space="preserve"> необходимых инвестиций составляет </w:t>
      </w:r>
      <w:r w:rsidR="000F0E1E" w:rsidRPr="00790992">
        <w:rPr>
          <w:b/>
        </w:rPr>
        <w:t>113668,26</w:t>
      </w:r>
      <w:r w:rsidR="0099524B" w:rsidRPr="00790992">
        <w:t xml:space="preserve"> </w:t>
      </w:r>
      <w:r w:rsidRPr="00790992">
        <w:t>тыс.</w:t>
      </w:r>
      <w:r w:rsidR="0031108F" w:rsidRPr="00790992">
        <w:t xml:space="preserve"> </w:t>
      </w:r>
      <w:r w:rsidRPr="00790992">
        <w:t>руб.</w:t>
      </w:r>
      <w:r w:rsidR="00F33B65" w:rsidRPr="00790992">
        <w:t xml:space="preserve"> (</w:t>
      </w:r>
      <w:r w:rsidR="00E56E09" w:rsidRPr="00790992">
        <w:t xml:space="preserve">Привлеченные средства фонда содействия реформированию ЖКХ – 68 200,956 тыс. руб., </w:t>
      </w:r>
      <w:r w:rsidR="000F0E1E" w:rsidRPr="00790992">
        <w:t>средства инвесторов – 45467,304</w:t>
      </w:r>
      <w:r w:rsidR="0031108F" w:rsidRPr="00790992">
        <w:t xml:space="preserve"> тыс. руб.).</w:t>
      </w:r>
    </w:p>
    <w:p w:rsidR="004F7CB8" w:rsidRPr="00930310" w:rsidRDefault="004F7CB8" w:rsidP="009A2717">
      <w:pPr>
        <w:jc w:val="both"/>
      </w:pPr>
    </w:p>
    <w:p w:rsidR="004F7CB8" w:rsidRPr="004A16E4" w:rsidRDefault="004F7CB8" w:rsidP="00790992">
      <w:pPr>
        <w:pStyle w:val="1"/>
        <w:jc w:val="center"/>
        <w:rPr>
          <w:sz w:val="24"/>
          <w:szCs w:val="24"/>
        </w:rPr>
      </w:pPr>
      <w:bookmarkStart w:id="6" w:name="_Toc355782311"/>
      <w:r w:rsidRPr="004A16E4">
        <w:rPr>
          <w:sz w:val="24"/>
          <w:szCs w:val="24"/>
        </w:rPr>
        <w:t>Раздел 6. ИСТОЧНИКИ ИНВЕСТИЦИЙ, ТАРИФЫ И ДОСТУПНОСТЬ ПРОГРАММЫ ДЛЯ НАСЕЛЕНИЯ</w:t>
      </w:r>
      <w:bookmarkEnd w:id="6"/>
    </w:p>
    <w:p w:rsidR="004F7CB8" w:rsidRPr="004A16E4" w:rsidRDefault="004F7CB8" w:rsidP="004F7CB8">
      <w:pPr>
        <w:rPr>
          <w:color w:val="FF0000"/>
        </w:rPr>
      </w:pPr>
    </w:p>
    <w:p w:rsidR="004F7CB8" w:rsidRPr="004A16E4" w:rsidRDefault="004F7CB8" w:rsidP="004F7CB8">
      <w:pPr>
        <w:ind w:firstLine="284"/>
      </w:pPr>
      <w:r w:rsidRPr="004A16E4">
        <w:t xml:space="preserve">Предполагаемый общий объем финансирования Программы составит – </w:t>
      </w:r>
      <w:r w:rsidR="007C38BD" w:rsidRPr="007C38BD">
        <w:t>113 668,26</w:t>
      </w:r>
      <w:r w:rsidRPr="004A16E4">
        <w:t>тыс. руб.</w:t>
      </w:r>
    </w:p>
    <w:p w:rsidR="004F7CB8" w:rsidRPr="004A16E4" w:rsidRDefault="004F7CB8" w:rsidP="004F7CB8">
      <w:pPr>
        <w:ind w:firstLine="360"/>
        <w:jc w:val="both"/>
      </w:pPr>
      <w:r w:rsidRPr="000406FD">
        <w:t>Реализация Программы осуществляется за счет средств областного бюджета в рамках областной программы</w:t>
      </w:r>
      <w:r w:rsidR="002704CA">
        <w:t>,</w:t>
      </w:r>
      <w:r w:rsidRPr="000406FD">
        <w:t xml:space="preserve"> средств бюджета сельского поселения </w:t>
      </w:r>
      <w:r w:rsidR="009A2717" w:rsidRPr="000406FD">
        <w:t>Сергиевск</w:t>
      </w:r>
      <w:r w:rsidR="002704CA">
        <w:t>, внебюджетных источников</w:t>
      </w:r>
      <w:r w:rsidRPr="000406FD">
        <w:t>.</w:t>
      </w:r>
      <w:r w:rsidRPr="004A16E4">
        <w:t xml:space="preserve"> </w:t>
      </w:r>
    </w:p>
    <w:p w:rsidR="004F7CB8" w:rsidRPr="004A16E4" w:rsidRDefault="004F7CB8" w:rsidP="004F7CB8">
      <w:pPr>
        <w:ind w:firstLine="360"/>
        <w:jc w:val="both"/>
      </w:pPr>
      <w:r w:rsidRPr="004A16E4">
        <w:t>Субсидии в рамках Программы предоставляются муниципальным образованиям Самарской области, соответствующим одному или нескольким из нижеприведенных критериев:</w:t>
      </w:r>
    </w:p>
    <w:p w:rsidR="004F7CB8" w:rsidRPr="004A16E4" w:rsidRDefault="004F7CB8" w:rsidP="004F7CB8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6E4">
        <w:rPr>
          <w:rFonts w:ascii="Times New Roman" w:hAnsi="Times New Roman" w:cs="Times New Roman"/>
          <w:sz w:val="24"/>
          <w:szCs w:val="24"/>
        </w:rPr>
        <w:t xml:space="preserve">отсутствие на территории сельского поселения </w:t>
      </w:r>
      <w:r w:rsidR="009A2717">
        <w:rPr>
          <w:rFonts w:ascii="Times New Roman" w:hAnsi="Times New Roman" w:cs="Times New Roman"/>
          <w:sz w:val="24"/>
          <w:szCs w:val="24"/>
        </w:rPr>
        <w:t>Сергиевск</w:t>
      </w:r>
      <w:r w:rsidRPr="004A16E4">
        <w:rPr>
          <w:rFonts w:ascii="Times New Roman" w:hAnsi="Times New Roman" w:cs="Times New Roman"/>
          <w:sz w:val="24"/>
          <w:szCs w:val="24"/>
        </w:rPr>
        <w:t xml:space="preserve"> Самарской области соответствующих объектов коммунальной инфраструктуры, позволяющих в полном объеме решить проблему обеспечения населения услугами водо- и теплоснабжения, водоочистки и водоотведения;</w:t>
      </w:r>
    </w:p>
    <w:p w:rsidR="004F7CB8" w:rsidRPr="004A16E4" w:rsidRDefault="004F7CB8" w:rsidP="004F7CB8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6E4">
        <w:rPr>
          <w:rFonts w:ascii="Times New Roman" w:hAnsi="Times New Roman" w:cs="Times New Roman"/>
          <w:sz w:val="24"/>
          <w:szCs w:val="24"/>
        </w:rPr>
        <w:t xml:space="preserve">обеспеченность сельского поселения </w:t>
      </w:r>
      <w:r w:rsidR="009A2717">
        <w:rPr>
          <w:rFonts w:ascii="Times New Roman" w:hAnsi="Times New Roman" w:cs="Times New Roman"/>
          <w:sz w:val="24"/>
          <w:szCs w:val="24"/>
        </w:rPr>
        <w:t>Сергиевск</w:t>
      </w:r>
      <w:r w:rsidRPr="004A16E4">
        <w:rPr>
          <w:rFonts w:ascii="Times New Roman" w:hAnsi="Times New Roman" w:cs="Times New Roman"/>
          <w:sz w:val="24"/>
          <w:szCs w:val="24"/>
        </w:rPr>
        <w:t xml:space="preserve"> коммунальными объектами ниже средне</w:t>
      </w:r>
      <w:r w:rsidR="006A48B6">
        <w:rPr>
          <w:rFonts w:ascii="Times New Roman" w:hAnsi="Times New Roman" w:cs="Times New Roman"/>
          <w:sz w:val="24"/>
          <w:szCs w:val="24"/>
        </w:rPr>
        <w:t xml:space="preserve"> </w:t>
      </w:r>
      <w:r w:rsidRPr="004A16E4">
        <w:rPr>
          <w:rFonts w:ascii="Times New Roman" w:hAnsi="Times New Roman" w:cs="Times New Roman"/>
          <w:sz w:val="24"/>
          <w:szCs w:val="24"/>
        </w:rPr>
        <w:t>областного уровня;</w:t>
      </w:r>
    </w:p>
    <w:p w:rsidR="004F7CB8" w:rsidRPr="004A16E4" w:rsidRDefault="004F7CB8" w:rsidP="004F7CB8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6E4">
        <w:rPr>
          <w:rFonts w:ascii="Times New Roman" w:hAnsi="Times New Roman" w:cs="Times New Roman"/>
          <w:sz w:val="24"/>
          <w:szCs w:val="24"/>
        </w:rPr>
        <w:t>несоответствие питьевой воды санитарно-гигиеническим нормативам;</w:t>
      </w:r>
    </w:p>
    <w:p w:rsidR="004F7CB8" w:rsidRPr="004A16E4" w:rsidRDefault="004F7CB8" w:rsidP="004F7CB8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6E4">
        <w:rPr>
          <w:rFonts w:ascii="Times New Roman" w:hAnsi="Times New Roman" w:cs="Times New Roman"/>
          <w:sz w:val="24"/>
          <w:szCs w:val="24"/>
        </w:rPr>
        <w:t xml:space="preserve">наличие на территории сельского поселения </w:t>
      </w:r>
      <w:r w:rsidR="009A2717">
        <w:rPr>
          <w:rFonts w:ascii="Times New Roman" w:hAnsi="Times New Roman" w:cs="Times New Roman"/>
          <w:sz w:val="24"/>
          <w:szCs w:val="24"/>
        </w:rPr>
        <w:t>Сергиевск</w:t>
      </w:r>
      <w:r w:rsidRPr="004A16E4">
        <w:rPr>
          <w:rFonts w:ascii="Times New Roman" w:hAnsi="Times New Roman" w:cs="Times New Roman"/>
          <w:sz w:val="24"/>
          <w:szCs w:val="24"/>
        </w:rPr>
        <w:t xml:space="preserve"> вышеуказанных объектов капитального строительства муниципальной собственности, обеспеченных утвержденной проектно-сметной документацией и положительным заключением государственной экспертизы, а также объектов, имеющих высокую степень строительной готовности;</w:t>
      </w:r>
    </w:p>
    <w:p w:rsidR="004F7CB8" w:rsidRPr="004A16E4" w:rsidRDefault="004F7CB8" w:rsidP="004F7CB8">
      <w:pPr>
        <w:ind w:firstLine="360"/>
        <w:jc w:val="both"/>
      </w:pPr>
    </w:p>
    <w:p w:rsidR="004F7CB8" w:rsidRPr="004A16E4" w:rsidRDefault="004F7CB8" w:rsidP="004F7CB8">
      <w:pPr>
        <w:ind w:firstLine="360"/>
        <w:jc w:val="both"/>
      </w:pPr>
      <w:r w:rsidRPr="004A16E4">
        <w:t>Финансирование мероприятий Программы из областного бюджета осуществляется в форме бюджетных ассигнований на предоставление межбюджетных трансфертов в форме субсидий из областного бюджета местным бюджетам.</w:t>
      </w:r>
    </w:p>
    <w:p w:rsidR="00790992" w:rsidRDefault="004F7CB8" w:rsidP="002F2415">
      <w:pPr>
        <w:jc w:val="right"/>
      </w:pPr>
      <w:r w:rsidRPr="004A16E4">
        <w:tab/>
      </w:r>
    </w:p>
    <w:p w:rsidR="00790992" w:rsidRDefault="00790992" w:rsidP="002F2415">
      <w:pPr>
        <w:jc w:val="right"/>
      </w:pPr>
    </w:p>
    <w:p w:rsidR="00790992" w:rsidRDefault="00790992" w:rsidP="002F2415">
      <w:pPr>
        <w:jc w:val="right"/>
      </w:pPr>
    </w:p>
    <w:p w:rsidR="00790992" w:rsidRDefault="00790992" w:rsidP="002F2415">
      <w:pPr>
        <w:jc w:val="right"/>
      </w:pPr>
    </w:p>
    <w:p w:rsidR="00790992" w:rsidRDefault="00790992" w:rsidP="002F2415">
      <w:pPr>
        <w:jc w:val="right"/>
      </w:pPr>
    </w:p>
    <w:p w:rsidR="00790992" w:rsidRDefault="00790992" w:rsidP="002F2415">
      <w:pPr>
        <w:jc w:val="right"/>
      </w:pPr>
    </w:p>
    <w:p w:rsidR="00790992" w:rsidRDefault="00790992" w:rsidP="002F2415">
      <w:pPr>
        <w:jc w:val="right"/>
      </w:pPr>
    </w:p>
    <w:p w:rsidR="00790992" w:rsidRDefault="00790992" w:rsidP="002F2415">
      <w:pPr>
        <w:jc w:val="right"/>
      </w:pPr>
    </w:p>
    <w:p w:rsidR="004F7CB8" w:rsidRDefault="00A025EA" w:rsidP="002F2415">
      <w:pPr>
        <w:jc w:val="right"/>
      </w:pPr>
      <w:r>
        <w:lastRenderedPageBreak/>
        <w:t xml:space="preserve">Таблица </w:t>
      </w:r>
      <w:r w:rsidR="007D7881">
        <w:t>6</w:t>
      </w:r>
    </w:p>
    <w:p w:rsidR="002124C0" w:rsidRPr="004A16E4" w:rsidRDefault="002124C0" w:rsidP="004F7CB8">
      <w:pPr>
        <w:jc w:val="right"/>
      </w:pPr>
    </w:p>
    <w:p w:rsidR="004F7CB8" w:rsidRPr="004A16E4" w:rsidRDefault="004F7CB8" w:rsidP="004F7C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6E4">
        <w:rPr>
          <w:rFonts w:ascii="Times New Roman" w:hAnsi="Times New Roman" w:cs="Times New Roman"/>
          <w:b/>
          <w:sz w:val="24"/>
          <w:szCs w:val="24"/>
        </w:rPr>
        <w:t xml:space="preserve">Программа комплексного развития системы водоснабжения, водоотведения и очистки сточных вод сельского поселения </w:t>
      </w:r>
      <w:r w:rsidR="00FF2872" w:rsidRPr="008D25BB">
        <w:rPr>
          <w:rFonts w:ascii="Times New Roman" w:hAnsi="Times New Roman" w:cs="Times New Roman"/>
          <w:b/>
          <w:color w:val="000000"/>
          <w:sz w:val="24"/>
          <w:szCs w:val="24"/>
        </w:rPr>
        <w:t>Сергиевск</w:t>
      </w:r>
    </w:p>
    <w:p w:rsidR="004F7CB8" w:rsidRDefault="004F7CB8" w:rsidP="004F7C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6E4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560A14">
        <w:rPr>
          <w:rFonts w:ascii="Times New Roman" w:hAnsi="Times New Roman" w:cs="Times New Roman"/>
          <w:b/>
          <w:sz w:val="24"/>
          <w:szCs w:val="24"/>
        </w:rPr>
        <w:t>Сергие</w:t>
      </w:r>
      <w:r w:rsidR="009D60BA">
        <w:rPr>
          <w:rFonts w:ascii="Times New Roman" w:hAnsi="Times New Roman" w:cs="Times New Roman"/>
          <w:b/>
          <w:sz w:val="24"/>
          <w:szCs w:val="24"/>
        </w:rPr>
        <w:t>вский на 2016</w:t>
      </w:r>
      <w:r w:rsidRPr="004A16E4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72028B">
        <w:rPr>
          <w:rFonts w:ascii="Times New Roman" w:hAnsi="Times New Roman" w:cs="Times New Roman"/>
          <w:b/>
          <w:sz w:val="24"/>
          <w:szCs w:val="24"/>
        </w:rPr>
        <w:t>20</w:t>
      </w:r>
      <w:r w:rsidRPr="004A16E4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560A14">
        <w:rPr>
          <w:rFonts w:ascii="Times New Roman" w:hAnsi="Times New Roman" w:cs="Times New Roman"/>
          <w:b/>
          <w:sz w:val="24"/>
          <w:szCs w:val="24"/>
        </w:rPr>
        <w:t xml:space="preserve"> и на период до 2025 года</w:t>
      </w:r>
    </w:p>
    <w:p w:rsidR="00933999" w:rsidRDefault="00933999" w:rsidP="004F7C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567"/>
        <w:gridCol w:w="1701"/>
        <w:gridCol w:w="2694"/>
        <w:gridCol w:w="5670"/>
      </w:tblGrid>
      <w:tr w:rsidR="000406FD" w:rsidTr="000406FD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44CE">
              <w:rPr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44CE">
              <w:rPr>
                <w:b/>
                <w:bCs/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44CE">
              <w:rPr>
                <w:b/>
                <w:bCs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D" w:rsidRPr="007544CE" w:rsidRDefault="000406FD" w:rsidP="000406FD">
            <w:pPr>
              <w:ind w:right="30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44CE">
              <w:rPr>
                <w:b/>
                <w:bCs/>
                <w:color w:val="000000"/>
                <w:sz w:val="20"/>
                <w:szCs w:val="20"/>
              </w:rPr>
              <w:t>Сметная стоимость (тыс. рублей)</w:t>
            </w:r>
          </w:p>
        </w:tc>
      </w:tr>
      <w:tr w:rsidR="000406FD" w:rsidTr="000406FD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06FD" w:rsidTr="000406F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sz w:val="20"/>
                <w:szCs w:val="20"/>
              </w:rPr>
            </w:pPr>
            <w:r w:rsidRPr="007544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sz w:val="20"/>
                <w:szCs w:val="20"/>
              </w:rPr>
            </w:pPr>
            <w:r w:rsidRPr="007544CE">
              <w:rPr>
                <w:b/>
                <w:sz w:val="20"/>
                <w:szCs w:val="20"/>
              </w:rPr>
              <w:t>с.п. Сергиевск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sz w:val="20"/>
                <w:szCs w:val="20"/>
              </w:rPr>
            </w:pPr>
            <w:r w:rsidRPr="007544CE">
              <w:rPr>
                <w:b/>
                <w:sz w:val="20"/>
                <w:szCs w:val="20"/>
              </w:rPr>
              <w:t>Общестроительные работы (часть1), НФС с.Сергиевск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D" w:rsidRPr="007544CE" w:rsidRDefault="004A09D3" w:rsidP="000406FD">
            <w:pPr>
              <w:jc w:val="center"/>
              <w:rPr>
                <w:b/>
                <w:sz w:val="20"/>
                <w:szCs w:val="20"/>
              </w:rPr>
            </w:pPr>
            <w:r w:rsidRPr="007544CE">
              <w:rPr>
                <w:b/>
                <w:sz w:val="20"/>
                <w:szCs w:val="20"/>
              </w:rPr>
              <w:t>32 836,26</w:t>
            </w:r>
          </w:p>
        </w:tc>
      </w:tr>
      <w:tr w:rsidR="000406FD" w:rsidTr="004A09D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sz w:val="20"/>
                <w:szCs w:val="20"/>
              </w:rPr>
            </w:pPr>
            <w:r w:rsidRPr="007544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sz w:val="20"/>
                <w:szCs w:val="20"/>
              </w:rPr>
            </w:pPr>
            <w:r w:rsidRPr="007544CE">
              <w:rPr>
                <w:b/>
                <w:sz w:val="20"/>
                <w:szCs w:val="20"/>
              </w:rPr>
              <w:t>Водоснабжение и канализация НФС с. Сергиевск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D" w:rsidRPr="007544CE" w:rsidRDefault="004A09D3" w:rsidP="000406FD">
            <w:pPr>
              <w:jc w:val="center"/>
              <w:rPr>
                <w:b/>
                <w:sz w:val="20"/>
                <w:szCs w:val="20"/>
              </w:rPr>
            </w:pPr>
            <w:r w:rsidRPr="007544CE">
              <w:rPr>
                <w:b/>
                <w:sz w:val="20"/>
                <w:szCs w:val="20"/>
              </w:rPr>
              <w:t>821,13</w:t>
            </w:r>
          </w:p>
        </w:tc>
      </w:tr>
      <w:tr w:rsidR="000406FD" w:rsidTr="004A09D3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sz w:val="20"/>
                <w:szCs w:val="20"/>
              </w:rPr>
            </w:pPr>
            <w:r w:rsidRPr="007544C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sz w:val="20"/>
                <w:szCs w:val="20"/>
              </w:rPr>
            </w:pPr>
            <w:r w:rsidRPr="007544CE">
              <w:rPr>
                <w:b/>
                <w:sz w:val="20"/>
                <w:szCs w:val="20"/>
              </w:rPr>
              <w:t>Отопление НФС с. Сергиевск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D" w:rsidRPr="007544CE" w:rsidRDefault="004A09D3" w:rsidP="000406FD">
            <w:pPr>
              <w:jc w:val="center"/>
              <w:rPr>
                <w:b/>
                <w:sz w:val="20"/>
                <w:szCs w:val="20"/>
              </w:rPr>
            </w:pPr>
            <w:r w:rsidRPr="007544CE">
              <w:rPr>
                <w:b/>
                <w:sz w:val="20"/>
                <w:szCs w:val="20"/>
              </w:rPr>
              <w:t>2 798,09</w:t>
            </w:r>
          </w:p>
        </w:tc>
      </w:tr>
      <w:tr w:rsidR="000406FD" w:rsidTr="004A09D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sz w:val="20"/>
                <w:szCs w:val="20"/>
              </w:rPr>
            </w:pPr>
            <w:r w:rsidRPr="007544C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sz w:val="20"/>
                <w:szCs w:val="20"/>
              </w:rPr>
            </w:pPr>
            <w:r w:rsidRPr="007544CE">
              <w:rPr>
                <w:b/>
                <w:sz w:val="20"/>
                <w:szCs w:val="20"/>
              </w:rPr>
              <w:t>Вентиляция НФС в с. Сергиевск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D" w:rsidRPr="007544CE" w:rsidRDefault="004A09D3" w:rsidP="000406FD">
            <w:pPr>
              <w:jc w:val="center"/>
              <w:rPr>
                <w:b/>
                <w:sz w:val="20"/>
                <w:szCs w:val="20"/>
              </w:rPr>
            </w:pPr>
            <w:r w:rsidRPr="007544CE">
              <w:rPr>
                <w:b/>
                <w:sz w:val="20"/>
                <w:szCs w:val="20"/>
              </w:rPr>
              <w:t>7 782,16</w:t>
            </w:r>
          </w:p>
        </w:tc>
      </w:tr>
      <w:tr w:rsidR="000406FD" w:rsidTr="004A09D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sz w:val="20"/>
                <w:szCs w:val="20"/>
              </w:rPr>
            </w:pPr>
            <w:r w:rsidRPr="007544C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sz w:val="20"/>
                <w:szCs w:val="20"/>
              </w:rPr>
            </w:pPr>
            <w:r w:rsidRPr="007544CE">
              <w:rPr>
                <w:b/>
                <w:sz w:val="20"/>
                <w:szCs w:val="20"/>
              </w:rPr>
              <w:t>Технологические решения НФС с.Сергиевск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D" w:rsidRPr="007544CE" w:rsidRDefault="004A09D3" w:rsidP="000406FD">
            <w:pPr>
              <w:jc w:val="center"/>
              <w:rPr>
                <w:b/>
                <w:sz w:val="20"/>
                <w:szCs w:val="20"/>
              </w:rPr>
            </w:pPr>
            <w:r w:rsidRPr="007544CE">
              <w:rPr>
                <w:b/>
                <w:sz w:val="20"/>
                <w:szCs w:val="20"/>
              </w:rPr>
              <w:t>16 418,25</w:t>
            </w:r>
          </w:p>
        </w:tc>
      </w:tr>
      <w:tr w:rsidR="000406FD" w:rsidTr="004A09D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sz w:val="20"/>
                <w:szCs w:val="20"/>
              </w:rPr>
            </w:pPr>
            <w:r w:rsidRPr="007544C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sz w:val="20"/>
                <w:szCs w:val="20"/>
              </w:rPr>
            </w:pPr>
            <w:r w:rsidRPr="007544CE">
              <w:rPr>
                <w:b/>
                <w:sz w:val="20"/>
                <w:szCs w:val="20"/>
              </w:rPr>
              <w:t>Наружные сети водопровода и канализации  НФС  с. Сергиевск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D" w:rsidRPr="007544CE" w:rsidRDefault="004A09D3" w:rsidP="000406FD">
            <w:pPr>
              <w:jc w:val="center"/>
              <w:rPr>
                <w:b/>
                <w:sz w:val="20"/>
                <w:szCs w:val="20"/>
              </w:rPr>
            </w:pPr>
            <w:r w:rsidRPr="007544CE">
              <w:rPr>
                <w:b/>
                <w:sz w:val="20"/>
                <w:szCs w:val="20"/>
              </w:rPr>
              <w:t>9 995,62</w:t>
            </w:r>
          </w:p>
        </w:tc>
      </w:tr>
      <w:tr w:rsidR="000406FD" w:rsidTr="004A09D3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sz w:val="20"/>
                <w:szCs w:val="20"/>
              </w:rPr>
            </w:pPr>
            <w:r w:rsidRPr="007544C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sz w:val="20"/>
                <w:szCs w:val="20"/>
              </w:rPr>
            </w:pPr>
            <w:r w:rsidRPr="007544CE">
              <w:rPr>
                <w:b/>
                <w:sz w:val="20"/>
                <w:szCs w:val="20"/>
              </w:rPr>
              <w:t>Резервуары для воды емкостью 1000м3 (2 шт.)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D" w:rsidRPr="007544CE" w:rsidRDefault="004A09D3" w:rsidP="000406FD">
            <w:pPr>
              <w:jc w:val="center"/>
              <w:rPr>
                <w:b/>
                <w:sz w:val="20"/>
                <w:szCs w:val="20"/>
              </w:rPr>
            </w:pPr>
            <w:r w:rsidRPr="007544CE">
              <w:rPr>
                <w:b/>
                <w:sz w:val="20"/>
                <w:szCs w:val="20"/>
              </w:rPr>
              <w:t>3 277,69</w:t>
            </w:r>
          </w:p>
        </w:tc>
      </w:tr>
      <w:tr w:rsidR="000406FD" w:rsidTr="004A09D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sz w:val="20"/>
                <w:szCs w:val="20"/>
              </w:rPr>
            </w:pPr>
            <w:r w:rsidRPr="007544C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sz w:val="20"/>
                <w:szCs w:val="20"/>
              </w:rPr>
            </w:pPr>
            <w:r w:rsidRPr="007544CE">
              <w:rPr>
                <w:b/>
                <w:sz w:val="20"/>
                <w:szCs w:val="20"/>
              </w:rPr>
              <w:t>Силовое электрооборудование НФС с.Сергиевск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D" w:rsidRPr="007544CE" w:rsidRDefault="004A09D3" w:rsidP="000406FD">
            <w:pPr>
              <w:jc w:val="center"/>
              <w:rPr>
                <w:b/>
                <w:sz w:val="20"/>
                <w:szCs w:val="20"/>
              </w:rPr>
            </w:pPr>
            <w:r w:rsidRPr="007544CE">
              <w:rPr>
                <w:b/>
                <w:sz w:val="20"/>
                <w:szCs w:val="20"/>
              </w:rPr>
              <w:t>7 911,79</w:t>
            </w:r>
          </w:p>
        </w:tc>
      </w:tr>
      <w:tr w:rsidR="000406FD" w:rsidTr="004A09D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sz w:val="20"/>
                <w:szCs w:val="20"/>
              </w:rPr>
            </w:pPr>
            <w:r w:rsidRPr="007544C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sz w:val="20"/>
                <w:szCs w:val="20"/>
              </w:rPr>
            </w:pPr>
            <w:r w:rsidRPr="007544CE">
              <w:rPr>
                <w:b/>
                <w:sz w:val="20"/>
                <w:szCs w:val="20"/>
              </w:rPr>
              <w:t>Электроосвещение НФС с.Сергиевск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D" w:rsidRPr="007544CE" w:rsidRDefault="004A09D3" w:rsidP="000406FD">
            <w:pPr>
              <w:jc w:val="center"/>
              <w:rPr>
                <w:b/>
                <w:sz w:val="20"/>
                <w:szCs w:val="20"/>
              </w:rPr>
            </w:pPr>
            <w:r w:rsidRPr="007544CE">
              <w:rPr>
                <w:b/>
                <w:sz w:val="20"/>
                <w:szCs w:val="20"/>
              </w:rPr>
              <w:t>2 048,81</w:t>
            </w:r>
          </w:p>
        </w:tc>
      </w:tr>
      <w:tr w:rsidR="000406FD" w:rsidTr="004A09D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sz w:val="20"/>
                <w:szCs w:val="20"/>
              </w:rPr>
            </w:pPr>
            <w:r w:rsidRPr="007544C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sz w:val="20"/>
                <w:szCs w:val="20"/>
              </w:rPr>
            </w:pPr>
            <w:r w:rsidRPr="007544CE">
              <w:rPr>
                <w:b/>
                <w:sz w:val="20"/>
                <w:szCs w:val="20"/>
              </w:rPr>
              <w:t>Автоматизация НФС с.Сергиевск (внутренние устройства)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D" w:rsidRPr="007544CE" w:rsidRDefault="004A09D3" w:rsidP="000406FD">
            <w:pPr>
              <w:jc w:val="center"/>
              <w:rPr>
                <w:b/>
                <w:sz w:val="20"/>
                <w:szCs w:val="20"/>
              </w:rPr>
            </w:pPr>
            <w:r w:rsidRPr="007544CE">
              <w:rPr>
                <w:b/>
                <w:sz w:val="20"/>
                <w:szCs w:val="20"/>
              </w:rPr>
              <w:t>978,57</w:t>
            </w:r>
          </w:p>
        </w:tc>
      </w:tr>
      <w:tr w:rsidR="000406FD" w:rsidTr="004A09D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sz w:val="20"/>
                <w:szCs w:val="20"/>
              </w:rPr>
            </w:pPr>
            <w:r w:rsidRPr="007544C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sz w:val="20"/>
                <w:szCs w:val="20"/>
              </w:rPr>
            </w:pPr>
            <w:r w:rsidRPr="007544CE">
              <w:rPr>
                <w:b/>
                <w:sz w:val="20"/>
                <w:szCs w:val="20"/>
              </w:rPr>
              <w:t>Автоматизация НФС с. Сергиевск (насосы)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D" w:rsidRPr="007544CE" w:rsidRDefault="004A09D3" w:rsidP="000406FD">
            <w:pPr>
              <w:jc w:val="center"/>
              <w:rPr>
                <w:b/>
                <w:sz w:val="20"/>
                <w:szCs w:val="20"/>
              </w:rPr>
            </w:pPr>
            <w:r w:rsidRPr="007544CE">
              <w:rPr>
                <w:b/>
                <w:sz w:val="20"/>
                <w:szCs w:val="20"/>
              </w:rPr>
              <w:t>338,15</w:t>
            </w:r>
          </w:p>
        </w:tc>
      </w:tr>
      <w:tr w:rsidR="000406FD" w:rsidTr="004A09D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sz w:val="20"/>
                <w:szCs w:val="20"/>
              </w:rPr>
            </w:pPr>
            <w:r w:rsidRPr="007544C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sz w:val="20"/>
                <w:szCs w:val="20"/>
              </w:rPr>
            </w:pPr>
            <w:r w:rsidRPr="007544CE">
              <w:rPr>
                <w:b/>
                <w:sz w:val="20"/>
                <w:szCs w:val="20"/>
              </w:rPr>
              <w:t>Автоматизация НФС с.Сергиевск (внешние устройства)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D" w:rsidRPr="007544CE" w:rsidRDefault="004A09D3" w:rsidP="000406FD">
            <w:pPr>
              <w:jc w:val="center"/>
              <w:rPr>
                <w:b/>
                <w:sz w:val="20"/>
                <w:szCs w:val="20"/>
              </w:rPr>
            </w:pPr>
            <w:r w:rsidRPr="007544CE">
              <w:rPr>
                <w:b/>
                <w:sz w:val="20"/>
                <w:szCs w:val="20"/>
              </w:rPr>
              <w:t>1 230,08</w:t>
            </w:r>
          </w:p>
        </w:tc>
      </w:tr>
      <w:tr w:rsidR="000406FD" w:rsidTr="004A09D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sz w:val="20"/>
                <w:szCs w:val="20"/>
              </w:rPr>
            </w:pPr>
            <w:r w:rsidRPr="007544C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sz w:val="20"/>
                <w:szCs w:val="20"/>
              </w:rPr>
            </w:pPr>
            <w:r w:rsidRPr="007544CE">
              <w:rPr>
                <w:b/>
                <w:sz w:val="20"/>
                <w:szCs w:val="20"/>
              </w:rPr>
              <w:t>Генплан НФС с.Сергиевск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D" w:rsidRPr="007544CE" w:rsidRDefault="004A09D3" w:rsidP="000406FD">
            <w:pPr>
              <w:jc w:val="center"/>
              <w:rPr>
                <w:b/>
                <w:sz w:val="20"/>
                <w:szCs w:val="20"/>
              </w:rPr>
            </w:pPr>
            <w:r w:rsidRPr="007544CE">
              <w:rPr>
                <w:b/>
                <w:sz w:val="20"/>
                <w:szCs w:val="20"/>
              </w:rPr>
              <w:t>5 540,53</w:t>
            </w:r>
          </w:p>
        </w:tc>
      </w:tr>
      <w:tr w:rsidR="000406FD" w:rsidTr="004A09D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sz w:val="20"/>
                <w:szCs w:val="20"/>
              </w:rPr>
            </w:pPr>
            <w:r w:rsidRPr="007544C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sz w:val="20"/>
                <w:szCs w:val="20"/>
              </w:rPr>
            </w:pPr>
            <w:r w:rsidRPr="007544CE">
              <w:rPr>
                <w:b/>
                <w:sz w:val="20"/>
                <w:szCs w:val="20"/>
              </w:rPr>
              <w:t>Пусконаладочные работы НФС с.Сергиевск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D" w:rsidRPr="007544CE" w:rsidRDefault="004A09D3" w:rsidP="000406FD">
            <w:pPr>
              <w:jc w:val="center"/>
              <w:rPr>
                <w:b/>
                <w:sz w:val="20"/>
                <w:szCs w:val="20"/>
              </w:rPr>
            </w:pPr>
            <w:r w:rsidRPr="007544CE">
              <w:rPr>
                <w:b/>
                <w:sz w:val="20"/>
                <w:szCs w:val="20"/>
              </w:rPr>
              <w:t>3 245,3</w:t>
            </w:r>
          </w:p>
        </w:tc>
      </w:tr>
      <w:tr w:rsidR="000406FD" w:rsidTr="004A09D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sz w:val="20"/>
                <w:szCs w:val="20"/>
              </w:rPr>
            </w:pPr>
            <w:r w:rsidRPr="007544C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sz w:val="20"/>
                <w:szCs w:val="20"/>
              </w:rPr>
            </w:pPr>
            <w:r w:rsidRPr="007544CE">
              <w:rPr>
                <w:b/>
                <w:sz w:val="20"/>
                <w:szCs w:val="20"/>
              </w:rPr>
              <w:t>Ограждение НФС с.Сергиевск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D" w:rsidRPr="007544CE" w:rsidRDefault="004A09D3" w:rsidP="000406FD">
            <w:pPr>
              <w:jc w:val="center"/>
              <w:rPr>
                <w:b/>
                <w:sz w:val="20"/>
                <w:szCs w:val="20"/>
              </w:rPr>
            </w:pPr>
            <w:r w:rsidRPr="007544CE">
              <w:rPr>
                <w:b/>
                <w:sz w:val="20"/>
                <w:szCs w:val="20"/>
              </w:rPr>
              <w:t>3 153,84</w:t>
            </w:r>
          </w:p>
        </w:tc>
      </w:tr>
      <w:tr w:rsidR="000406FD" w:rsidTr="004A09D3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sz w:val="20"/>
                <w:szCs w:val="20"/>
              </w:rPr>
            </w:pPr>
            <w:r w:rsidRPr="007544C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sz w:val="20"/>
                <w:szCs w:val="20"/>
              </w:rPr>
            </w:pPr>
            <w:r w:rsidRPr="007544CE">
              <w:rPr>
                <w:b/>
                <w:sz w:val="20"/>
                <w:szCs w:val="20"/>
              </w:rPr>
              <w:t>Благоустройство территории, реконструкция НС-1 подъема с.Сергиевск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D" w:rsidRPr="007544CE" w:rsidRDefault="004A09D3" w:rsidP="000406FD">
            <w:pPr>
              <w:jc w:val="center"/>
              <w:rPr>
                <w:b/>
                <w:sz w:val="20"/>
                <w:szCs w:val="20"/>
              </w:rPr>
            </w:pPr>
            <w:r w:rsidRPr="007544CE">
              <w:rPr>
                <w:b/>
                <w:sz w:val="20"/>
                <w:szCs w:val="20"/>
              </w:rPr>
              <w:t>4 379,05</w:t>
            </w:r>
          </w:p>
        </w:tc>
      </w:tr>
      <w:tr w:rsidR="000406FD" w:rsidRPr="00075F4C" w:rsidTr="004A09D3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sz w:val="20"/>
                <w:szCs w:val="20"/>
              </w:rPr>
            </w:pPr>
            <w:r w:rsidRPr="007544CE">
              <w:rPr>
                <w:b/>
                <w:sz w:val="20"/>
                <w:szCs w:val="20"/>
              </w:rPr>
              <w:t>Напорный водовод от НФС с. Сергиевск до КП Сургут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FD" w:rsidRPr="007544CE" w:rsidRDefault="004A09D3" w:rsidP="000406FD">
            <w:pPr>
              <w:jc w:val="center"/>
              <w:rPr>
                <w:b/>
                <w:sz w:val="20"/>
                <w:szCs w:val="20"/>
              </w:rPr>
            </w:pPr>
            <w:r w:rsidRPr="007544CE">
              <w:rPr>
                <w:b/>
                <w:sz w:val="20"/>
                <w:szCs w:val="20"/>
              </w:rPr>
              <w:t>10 912,93</w:t>
            </w:r>
          </w:p>
        </w:tc>
      </w:tr>
      <w:tr w:rsidR="000406FD" w:rsidTr="004A09D3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6FD" w:rsidRPr="007544CE" w:rsidRDefault="000406FD" w:rsidP="000406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D" w:rsidRPr="007544CE" w:rsidRDefault="00075F4C" w:rsidP="000406FD">
            <w:pPr>
              <w:jc w:val="center"/>
              <w:rPr>
                <w:b/>
                <w:sz w:val="20"/>
                <w:szCs w:val="20"/>
              </w:rPr>
            </w:pPr>
            <w:r w:rsidRPr="007544CE">
              <w:rPr>
                <w:b/>
                <w:sz w:val="20"/>
                <w:szCs w:val="20"/>
              </w:rPr>
              <w:t>И</w:t>
            </w:r>
            <w:r w:rsidR="000406FD" w:rsidRPr="007544CE">
              <w:rPr>
                <w:b/>
                <w:sz w:val="20"/>
                <w:szCs w:val="20"/>
              </w:rPr>
              <w:t>того</w:t>
            </w:r>
            <w:r w:rsidRPr="007544C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D" w:rsidRPr="007544CE" w:rsidRDefault="004A09D3" w:rsidP="000406FD">
            <w:pPr>
              <w:jc w:val="center"/>
              <w:rPr>
                <w:b/>
                <w:sz w:val="20"/>
                <w:szCs w:val="20"/>
              </w:rPr>
            </w:pPr>
            <w:r w:rsidRPr="007544CE">
              <w:rPr>
                <w:b/>
                <w:sz w:val="20"/>
                <w:szCs w:val="20"/>
              </w:rPr>
              <w:t>113 668,26</w:t>
            </w:r>
          </w:p>
        </w:tc>
      </w:tr>
    </w:tbl>
    <w:p w:rsidR="000406FD" w:rsidRDefault="000406FD" w:rsidP="004F7C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5EA" w:rsidRPr="004A16E4" w:rsidRDefault="00A025EA" w:rsidP="004F7CB8"/>
    <w:p w:rsidR="004F7CB8" w:rsidRPr="004A16E4" w:rsidRDefault="004F7CB8" w:rsidP="004F7CB8">
      <w:r w:rsidRPr="004A16E4">
        <w:t>На 2016 г. уровень тарифов на коммунальные услуги составит:</w:t>
      </w:r>
    </w:p>
    <w:p w:rsidR="004F7CB8" w:rsidRPr="004A16E4" w:rsidRDefault="004F7CB8" w:rsidP="004F7CB8">
      <w:pPr>
        <w:jc w:val="right"/>
      </w:pPr>
      <w:r w:rsidRPr="004A16E4">
        <w:t>Таблица</w:t>
      </w:r>
      <w:r w:rsidR="007D7881">
        <w:t xml:space="preserve"> 8</w:t>
      </w:r>
    </w:p>
    <w:tbl>
      <w:tblPr>
        <w:tblW w:w="9930" w:type="dxa"/>
        <w:tblInd w:w="-34" w:type="dxa"/>
        <w:tblLayout w:type="fixed"/>
        <w:tblLook w:val="04A0"/>
      </w:tblPr>
      <w:tblGrid>
        <w:gridCol w:w="568"/>
        <w:gridCol w:w="4289"/>
        <w:gridCol w:w="1702"/>
        <w:gridCol w:w="1843"/>
        <w:gridCol w:w="1528"/>
      </w:tblGrid>
      <w:tr w:rsidR="004F7CB8" w:rsidRPr="004A16E4" w:rsidTr="004432D8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CB8" w:rsidRPr="005C7790" w:rsidRDefault="004F7CB8" w:rsidP="004432D8">
            <w:pPr>
              <w:ind w:hanging="145"/>
              <w:jc w:val="center"/>
            </w:pPr>
            <w:r w:rsidRPr="005C7790">
              <w:t>№ п/п</w:t>
            </w:r>
          </w:p>
        </w:tc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CB8" w:rsidRPr="005C7790" w:rsidRDefault="004F7CB8" w:rsidP="004432D8">
            <w:pPr>
              <w:ind w:hanging="145"/>
              <w:jc w:val="center"/>
            </w:pPr>
            <w:r w:rsidRPr="005C7790">
              <w:t>Услуги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CB8" w:rsidRPr="005C7790" w:rsidRDefault="004F7CB8" w:rsidP="004432D8">
            <w:pPr>
              <w:jc w:val="center"/>
            </w:pPr>
            <w:r w:rsidRPr="005C7790">
              <w:t>Тарифы на услуги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B8" w:rsidRPr="005C7790" w:rsidRDefault="004F7CB8" w:rsidP="004432D8">
            <w:pPr>
              <w:jc w:val="center"/>
            </w:pPr>
            <w:r w:rsidRPr="005C7790">
              <w:t>Темп роста %</w:t>
            </w:r>
          </w:p>
        </w:tc>
      </w:tr>
      <w:tr w:rsidR="004F7CB8" w:rsidRPr="004A16E4" w:rsidTr="004432D8">
        <w:trPr>
          <w:trHeight w:val="5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CB8" w:rsidRPr="005C7790" w:rsidRDefault="004F7CB8" w:rsidP="004432D8"/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CB8" w:rsidRPr="005C7790" w:rsidRDefault="004F7CB8" w:rsidP="004432D8"/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CB8" w:rsidRPr="005C7790" w:rsidRDefault="004F7CB8" w:rsidP="004432D8">
            <w:pPr>
              <w:jc w:val="center"/>
            </w:pPr>
            <w:r w:rsidRPr="005C7790">
              <w:t>01.01.2016 по 30.06.2016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CB8" w:rsidRPr="005C7790" w:rsidRDefault="004F7CB8" w:rsidP="004432D8">
            <w:pPr>
              <w:jc w:val="center"/>
            </w:pPr>
            <w:r w:rsidRPr="005C7790">
              <w:t>01.07.2016 по 30.07.2017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B8" w:rsidRPr="005C7790" w:rsidRDefault="004F7CB8" w:rsidP="004432D8"/>
        </w:tc>
      </w:tr>
      <w:tr w:rsidR="004F7CB8" w:rsidRPr="004A16E4" w:rsidTr="004432D8">
        <w:trPr>
          <w:trHeight w:val="1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CB8" w:rsidRPr="005C7790" w:rsidRDefault="004F7CB8" w:rsidP="004432D8">
            <w:pPr>
              <w:jc w:val="center"/>
            </w:pPr>
            <w:r w:rsidRPr="005C7790">
              <w:t>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B8" w:rsidRPr="005C7790" w:rsidRDefault="004F7CB8" w:rsidP="004432D8">
            <w:pPr>
              <w:jc w:val="center"/>
            </w:pPr>
            <w:r w:rsidRPr="005C7790"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CB8" w:rsidRPr="005C7790" w:rsidRDefault="004F7CB8" w:rsidP="004432D8">
            <w:pPr>
              <w:jc w:val="center"/>
            </w:pPr>
            <w:r w:rsidRPr="005C7790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CB8" w:rsidRPr="005C7790" w:rsidRDefault="004F7CB8" w:rsidP="004432D8">
            <w:pPr>
              <w:jc w:val="center"/>
              <w:rPr>
                <w:lang w:eastAsia="en-US"/>
              </w:rPr>
            </w:pPr>
            <w:r w:rsidRPr="005C7790"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B8" w:rsidRPr="005C7790" w:rsidRDefault="004F7CB8" w:rsidP="004432D8">
            <w:pPr>
              <w:jc w:val="center"/>
            </w:pPr>
            <w:r w:rsidRPr="005C7790">
              <w:t>5</w:t>
            </w:r>
          </w:p>
        </w:tc>
      </w:tr>
      <w:tr w:rsidR="004F7CB8" w:rsidRPr="004A16E4" w:rsidTr="004432D8">
        <w:trPr>
          <w:trHeight w:val="4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CB8" w:rsidRPr="005C7790" w:rsidRDefault="004F7CB8" w:rsidP="004432D8">
            <w:pPr>
              <w:jc w:val="center"/>
            </w:pPr>
            <w:r w:rsidRPr="005C7790">
              <w:t>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B8" w:rsidRPr="005C7790" w:rsidRDefault="004F7CB8" w:rsidP="004432D8">
            <w:pPr>
              <w:jc w:val="center"/>
            </w:pPr>
            <w:r w:rsidRPr="005C7790">
              <w:t>Холодное водоснабжение ориентировочный тариф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CB8" w:rsidRPr="005C7790" w:rsidRDefault="008A3C20" w:rsidP="004432D8">
            <w:pPr>
              <w:jc w:val="center"/>
            </w:pPr>
            <w:r w:rsidRPr="005C7790">
              <w:t>35</w:t>
            </w:r>
            <w:r w:rsidR="007E6D6F" w:rsidRPr="005C7790">
              <w:t>,</w:t>
            </w:r>
            <w:r w:rsidRPr="005C7790"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CB8" w:rsidRPr="005C7790" w:rsidRDefault="005C7790" w:rsidP="004432D8">
            <w:pPr>
              <w:jc w:val="center"/>
              <w:rPr>
                <w:lang w:eastAsia="en-US"/>
              </w:rPr>
            </w:pPr>
            <w:r w:rsidRPr="005C7790">
              <w:rPr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B8" w:rsidRPr="005C7790" w:rsidRDefault="005C7790" w:rsidP="004432D8">
            <w:pPr>
              <w:jc w:val="center"/>
              <w:rPr>
                <w:lang w:eastAsia="en-US"/>
              </w:rPr>
            </w:pPr>
            <w:r w:rsidRPr="005C7790">
              <w:rPr>
                <w:lang w:eastAsia="en-US"/>
              </w:rPr>
              <w:t>-</w:t>
            </w:r>
          </w:p>
        </w:tc>
      </w:tr>
      <w:tr w:rsidR="004F7CB8" w:rsidRPr="004A16E4" w:rsidTr="004432D8">
        <w:trPr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CB8" w:rsidRPr="005C7790" w:rsidRDefault="004F7CB8" w:rsidP="004432D8">
            <w:pPr>
              <w:jc w:val="center"/>
            </w:pPr>
            <w:r w:rsidRPr="005C7790">
              <w:t>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B8" w:rsidRPr="005C7790" w:rsidRDefault="004F7CB8" w:rsidP="004432D8">
            <w:pPr>
              <w:jc w:val="center"/>
            </w:pPr>
            <w:r w:rsidRPr="005C7790">
              <w:t xml:space="preserve">Водоотведение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CB8" w:rsidRPr="005C7790" w:rsidRDefault="008A3C20" w:rsidP="004432D8">
            <w:pPr>
              <w:jc w:val="center"/>
            </w:pPr>
            <w:r w:rsidRPr="005C7790"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CB8" w:rsidRPr="005C7790" w:rsidRDefault="005C7790" w:rsidP="004432D8">
            <w:pPr>
              <w:jc w:val="center"/>
              <w:rPr>
                <w:lang w:eastAsia="en-US"/>
              </w:rPr>
            </w:pPr>
            <w:r w:rsidRPr="005C7790">
              <w:rPr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B8" w:rsidRPr="005C7790" w:rsidRDefault="005C7790" w:rsidP="004432D8">
            <w:pPr>
              <w:jc w:val="center"/>
              <w:rPr>
                <w:lang w:eastAsia="en-US"/>
              </w:rPr>
            </w:pPr>
            <w:r w:rsidRPr="005C7790">
              <w:rPr>
                <w:lang w:eastAsia="en-US"/>
              </w:rPr>
              <w:t>-</w:t>
            </w:r>
          </w:p>
        </w:tc>
      </w:tr>
      <w:tr w:rsidR="004F7CB8" w:rsidRPr="004A16E4" w:rsidTr="004432D8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CB8" w:rsidRPr="005C7790" w:rsidRDefault="004F7CB8" w:rsidP="004432D8">
            <w:pPr>
              <w:jc w:val="center"/>
            </w:pPr>
            <w:r w:rsidRPr="005C7790">
              <w:t>3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B8" w:rsidRPr="005C7790" w:rsidRDefault="004F7CB8" w:rsidP="008A3C20">
            <w:pPr>
              <w:jc w:val="center"/>
            </w:pPr>
            <w:r w:rsidRPr="005C7790">
              <w:t>Газоснабжение (ООО «</w:t>
            </w:r>
            <w:r w:rsidR="008A3C20" w:rsidRPr="005C7790">
              <w:t>СВГК»</w:t>
            </w:r>
            <w:r w:rsidRPr="005C7790">
              <w:t>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CB8" w:rsidRPr="005C7790" w:rsidRDefault="008A3C20" w:rsidP="004432D8">
            <w:pPr>
              <w:jc w:val="center"/>
            </w:pPr>
            <w:r w:rsidRPr="005C7790">
              <w:t>4,63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CB8" w:rsidRPr="005C7790" w:rsidRDefault="005C7790" w:rsidP="004432D8">
            <w:pPr>
              <w:jc w:val="center"/>
              <w:rPr>
                <w:lang w:eastAsia="en-US"/>
              </w:rPr>
            </w:pPr>
            <w:r w:rsidRPr="005C7790">
              <w:rPr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B8" w:rsidRPr="005C7790" w:rsidRDefault="005C7790" w:rsidP="004432D8">
            <w:pPr>
              <w:jc w:val="center"/>
              <w:rPr>
                <w:lang w:eastAsia="en-US"/>
              </w:rPr>
            </w:pPr>
            <w:r w:rsidRPr="005C7790">
              <w:rPr>
                <w:lang w:eastAsia="en-US"/>
              </w:rPr>
              <w:t>-</w:t>
            </w:r>
          </w:p>
        </w:tc>
      </w:tr>
      <w:tr w:rsidR="004F7CB8" w:rsidRPr="004A16E4" w:rsidTr="004432D8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CB8" w:rsidRPr="005C7790" w:rsidRDefault="004F7CB8" w:rsidP="004432D8">
            <w:pPr>
              <w:jc w:val="center"/>
            </w:pPr>
            <w:r w:rsidRPr="005C7790">
              <w:t>5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B8" w:rsidRPr="005C7790" w:rsidRDefault="005C7790" w:rsidP="004432D8">
            <w:pPr>
              <w:jc w:val="center"/>
            </w:pPr>
            <w:r w:rsidRPr="005C7790">
              <w:t>Электроснабжение (П</w:t>
            </w:r>
            <w:r w:rsidR="004F7CB8" w:rsidRPr="005C7790">
              <w:t xml:space="preserve">АО «Самараэнергосбыт»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CB8" w:rsidRPr="005C7790" w:rsidRDefault="008A3C20" w:rsidP="004432D8">
            <w:pPr>
              <w:jc w:val="center"/>
            </w:pPr>
            <w:r w:rsidRPr="005C7790">
              <w:t>2,41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CB8" w:rsidRPr="005C7790" w:rsidRDefault="005C7790" w:rsidP="004432D8">
            <w:pPr>
              <w:jc w:val="center"/>
              <w:rPr>
                <w:lang w:eastAsia="en-US"/>
              </w:rPr>
            </w:pPr>
            <w:r w:rsidRPr="005C7790">
              <w:rPr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B8" w:rsidRPr="005C7790" w:rsidRDefault="005C7790" w:rsidP="004432D8">
            <w:pPr>
              <w:jc w:val="center"/>
              <w:rPr>
                <w:lang w:eastAsia="en-US"/>
              </w:rPr>
            </w:pPr>
            <w:r w:rsidRPr="005C7790">
              <w:rPr>
                <w:lang w:eastAsia="en-US"/>
              </w:rPr>
              <w:t>-</w:t>
            </w:r>
          </w:p>
        </w:tc>
      </w:tr>
    </w:tbl>
    <w:p w:rsidR="004F7CB8" w:rsidRPr="004A16E4" w:rsidRDefault="004F7CB8" w:rsidP="004F7CB8">
      <w:pPr>
        <w:jc w:val="center"/>
      </w:pPr>
    </w:p>
    <w:p w:rsidR="004F7CB8" w:rsidRPr="009D60BA" w:rsidRDefault="004F7CB8" w:rsidP="004F7CB8">
      <w:pPr>
        <w:jc w:val="center"/>
        <w:rPr>
          <w:color w:val="C00000"/>
        </w:rPr>
      </w:pPr>
    </w:p>
    <w:p w:rsidR="004F7CB8" w:rsidRPr="00202E7D" w:rsidRDefault="004F7CB8" w:rsidP="007D7881">
      <w:pPr>
        <w:pStyle w:val="1"/>
        <w:jc w:val="center"/>
        <w:rPr>
          <w:color w:val="000000"/>
          <w:sz w:val="24"/>
          <w:szCs w:val="24"/>
          <w:lang w:eastAsia="en-US"/>
        </w:rPr>
      </w:pPr>
      <w:bookmarkStart w:id="7" w:name="_Toc355782312"/>
      <w:bookmarkStart w:id="8" w:name="_Toc355604134"/>
      <w:r w:rsidRPr="00202E7D">
        <w:rPr>
          <w:color w:val="000000"/>
          <w:sz w:val="24"/>
          <w:szCs w:val="24"/>
        </w:rPr>
        <w:t>Раздел 7. УПРАВЛЕНИЕ ПРОГРАММОЙ</w:t>
      </w:r>
      <w:bookmarkEnd w:id="7"/>
      <w:bookmarkEnd w:id="8"/>
    </w:p>
    <w:p w:rsidR="004F7CB8" w:rsidRPr="00202E7D" w:rsidRDefault="004F7CB8" w:rsidP="004F7CB8">
      <w:pPr>
        <w:spacing w:before="150" w:after="150"/>
        <w:jc w:val="both"/>
        <w:rPr>
          <w:color w:val="000000"/>
        </w:rPr>
      </w:pPr>
      <w:r w:rsidRPr="00202E7D">
        <w:rPr>
          <w:color w:val="000000"/>
        </w:rPr>
        <w:t>Настоящая система управления разработана в целях обеспечения реализации Программы.</w:t>
      </w:r>
    </w:p>
    <w:p w:rsidR="004F7CB8" w:rsidRPr="00202E7D" w:rsidRDefault="004F7CB8" w:rsidP="004F7CB8">
      <w:pPr>
        <w:spacing w:before="150" w:after="150"/>
        <w:jc w:val="both"/>
        <w:rPr>
          <w:color w:val="000000"/>
        </w:rPr>
      </w:pPr>
      <w:r w:rsidRPr="00202E7D">
        <w:rPr>
          <w:color w:val="000000"/>
        </w:rPr>
        <w:t xml:space="preserve">        Система управления Программой включает организационную схему управления реализацией Программы, алгоритм  мониторинга и внесения  изменений в Программу.</w:t>
      </w:r>
    </w:p>
    <w:p w:rsidR="004F7CB8" w:rsidRPr="00202E7D" w:rsidRDefault="004F7CB8" w:rsidP="004F7CB8">
      <w:pPr>
        <w:spacing w:before="150" w:after="150"/>
        <w:jc w:val="both"/>
        <w:rPr>
          <w:b/>
          <w:color w:val="000000"/>
        </w:rPr>
      </w:pPr>
      <w:r w:rsidRPr="00202E7D">
        <w:rPr>
          <w:color w:val="000000"/>
        </w:rPr>
        <w:t xml:space="preserve">        </w:t>
      </w:r>
      <w:r w:rsidRPr="00202E7D">
        <w:rPr>
          <w:b/>
          <w:color w:val="000000"/>
        </w:rPr>
        <w:t>Структура системы управления Программой выглядит следующим образом:</w:t>
      </w:r>
    </w:p>
    <w:p w:rsidR="004F7CB8" w:rsidRPr="00202E7D" w:rsidRDefault="004F7CB8" w:rsidP="004F7CB8">
      <w:pPr>
        <w:spacing w:before="150" w:after="150"/>
        <w:jc w:val="both"/>
        <w:rPr>
          <w:color w:val="000000"/>
        </w:rPr>
      </w:pPr>
      <w:r w:rsidRPr="00202E7D">
        <w:rPr>
          <w:color w:val="000000"/>
        </w:rPr>
        <w:t xml:space="preserve">                - система ответственности по основным направлениям реализации программы</w:t>
      </w:r>
    </w:p>
    <w:p w:rsidR="004F7CB8" w:rsidRPr="00202E7D" w:rsidRDefault="004F7CB8" w:rsidP="004F7CB8">
      <w:pPr>
        <w:spacing w:before="150" w:after="150"/>
        <w:jc w:val="both"/>
        <w:rPr>
          <w:color w:val="000000"/>
        </w:rPr>
      </w:pPr>
      <w:r w:rsidRPr="00202E7D">
        <w:rPr>
          <w:color w:val="000000"/>
        </w:rPr>
        <w:t xml:space="preserve">               - система мониторинга и индикативных показателей эффективности реализации Программы</w:t>
      </w:r>
    </w:p>
    <w:p w:rsidR="004F7CB8" w:rsidRPr="00202E7D" w:rsidRDefault="004F7CB8" w:rsidP="004F7CB8">
      <w:pPr>
        <w:spacing w:before="150" w:after="150"/>
        <w:jc w:val="both"/>
        <w:rPr>
          <w:color w:val="000000"/>
        </w:rPr>
      </w:pPr>
      <w:r w:rsidRPr="00202E7D">
        <w:rPr>
          <w:color w:val="000000"/>
        </w:rPr>
        <w:t xml:space="preserve">         Основным принципом реализации программы является принцип  сбалансированности интересов сельского поселения </w:t>
      </w:r>
      <w:r w:rsidR="00FF2872" w:rsidRPr="00202E7D">
        <w:rPr>
          <w:color w:val="000000"/>
        </w:rPr>
        <w:t>Сергиевск</w:t>
      </w:r>
      <w:r w:rsidRPr="00202E7D">
        <w:rPr>
          <w:color w:val="000000"/>
        </w:rPr>
        <w:t>, предприятий и организаций различных форм собственности, принимающих участие в реализации мероприятий Программы.</w:t>
      </w:r>
    </w:p>
    <w:p w:rsidR="004F7CB8" w:rsidRPr="00202E7D" w:rsidRDefault="004F7CB8" w:rsidP="004F7CB8">
      <w:pPr>
        <w:spacing w:before="150" w:after="150"/>
        <w:jc w:val="both"/>
        <w:rPr>
          <w:b/>
          <w:color w:val="000000"/>
        </w:rPr>
      </w:pPr>
      <w:r w:rsidRPr="00202E7D">
        <w:rPr>
          <w:color w:val="000000"/>
        </w:rPr>
        <w:t xml:space="preserve">             </w:t>
      </w:r>
      <w:r w:rsidRPr="00202E7D">
        <w:rPr>
          <w:b/>
          <w:color w:val="000000"/>
        </w:rPr>
        <w:t>Система ответственности</w:t>
      </w:r>
    </w:p>
    <w:p w:rsidR="004F7CB8" w:rsidRPr="00202E7D" w:rsidRDefault="004F7CB8" w:rsidP="004F7CB8">
      <w:pPr>
        <w:spacing w:before="150" w:after="150"/>
        <w:jc w:val="both"/>
        <w:rPr>
          <w:color w:val="000000"/>
        </w:rPr>
      </w:pPr>
      <w:r w:rsidRPr="00202E7D">
        <w:rPr>
          <w:color w:val="000000"/>
        </w:rPr>
        <w:t xml:space="preserve">Организационная структура управления Программой базируется на существующей системе местного самоуправления сельского поселения </w:t>
      </w:r>
      <w:r w:rsidR="00FF2872" w:rsidRPr="00202E7D">
        <w:rPr>
          <w:color w:val="000000"/>
        </w:rPr>
        <w:t>Сергиевск</w:t>
      </w:r>
      <w:r w:rsidRPr="00202E7D">
        <w:rPr>
          <w:color w:val="000000"/>
        </w:rPr>
        <w:t>.</w:t>
      </w:r>
    </w:p>
    <w:p w:rsidR="004F7CB8" w:rsidRPr="00202E7D" w:rsidRDefault="004F7CB8" w:rsidP="004F7CB8">
      <w:pPr>
        <w:spacing w:before="150" w:after="150"/>
        <w:jc w:val="both"/>
        <w:rPr>
          <w:color w:val="000000"/>
        </w:rPr>
      </w:pPr>
      <w:r w:rsidRPr="00202E7D">
        <w:rPr>
          <w:color w:val="000000"/>
        </w:rPr>
        <w:t xml:space="preserve">            Общее руководство реализацией Программы осуществляется Главой муниципального образования. Контроль за реализацией Программы осуществляют органы исполнительной власти и представительный орган сельского поселения </w:t>
      </w:r>
      <w:r w:rsidR="00FF2872" w:rsidRPr="00202E7D">
        <w:rPr>
          <w:color w:val="000000"/>
        </w:rPr>
        <w:t>Сергиевск</w:t>
      </w:r>
      <w:r w:rsidRPr="00202E7D">
        <w:rPr>
          <w:color w:val="000000"/>
        </w:rPr>
        <w:t xml:space="preserve"> в рамках своих полномочий.</w:t>
      </w:r>
    </w:p>
    <w:p w:rsidR="004F7CB8" w:rsidRPr="00202E7D" w:rsidRDefault="004F7CB8" w:rsidP="004F7CB8">
      <w:pPr>
        <w:spacing w:before="150" w:after="150"/>
        <w:jc w:val="both"/>
        <w:rPr>
          <w:color w:val="000000"/>
        </w:rPr>
      </w:pPr>
      <w:r w:rsidRPr="00202E7D">
        <w:rPr>
          <w:color w:val="000000"/>
        </w:rPr>
        <w:t xml:space="preserve">            В качестве экспертов и консультантов для анализа и оценки мероприятий могут быть привлечены экспертные организации, а также представители федеральных и территориальных органов исполнительной власти, представители коммунального комплекса.</w:t>
      </w:r>
    </w:p>
    <w:p w:rsidR="004F7CB8" w:rsidRPr="00202E7D" w:rsidRDefault="004F7CB8" w:rsidP="00A04658">
      <w:pPr>
        <w:pStyle w:val="ConsPlusNormal"/>
        <w:widowControl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02E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социально-экономической эффективности реализации Программы</w:t>
      </w:r>
    </w:p>
    <w:p w:rsidR="004F7CB8" w:rsidRPr="00202E7D" w:rsidRDefault="004F7CB8" w:rsidP="004F7C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7CB8" w:rsidRPr="00202E7D" w:rsidRDefault="004F7CB8" w:rsidP="004F7CB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E7D">
        <w:rPr>
          <w:rFonts w:ascii="Times New Roman" w:hAnsi="Times New Roman" w:cs="Times New Roman"/>
          <w:color w:val="000000"/>
          <w:sz w:val="24"/>
          <w:szCs w:val="24"/>
        </w:rPr>
        <w:t>Выполнение мероприятий Программы будет способствовать:</w:t>
      </w:r>
    </w:p>
    <w:p w:rsidR="004F7CB8" w:rsidRPr="00202E7D" w:rsidRDefault="004F7CB8" w:rsidP="004F7CB8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E7D">
        <w:rPr>
          <w:rFonts w:ascii="Times New Roman" w:hAnsi="Times New Roman" w:cs="Times New Roman"/>
          <w:color w:val="000000"/>
          <w:sz w:val="24"/>
          <w:szCs w:val="24"/>
        </w:rPr>
        <w:t>повышению качества  и надежности  предоставляемых  коммунальных услуг;</w:t>
      </w:r>
    </w:p>
    <w:p w:rsidR="004F7CB8" w:rsidRPr="00202E7D" w:rsidRDefault="004F7CB8" w:rsidP="004F7CB8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E7D">
        <w:rPr>
          <w:rFonts w:ascii="Times New Roman" w:hAnsi="Times New Roman" w:cs="Times New Roman"/>
          <w:color w:val="000000"/>
          <w:sz w:val="24"/>
          <w:szCs w:val="24"/>
        </w:rPr>
        <w:t xml:space="preserve">снижению уровня износа объектов коммунальной инфраструктуры, расположенных на территории </w:t>
      </w:r>
      <w:r w:rsidR="00A04658" w:rsidRPr="00202E7D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FF2872" w:rsidRPr="00202E7D">
        <w:rPr>
          <w:rFonts w:ascii="Times New Roman" w:hAnsi="Times New Roman" w:cs="Times New Roman"/>
          <w:color w:val="000000"/>
          <w:sz w:val="24"/>
          <w:szCs w:val="24"/>
        </w:rPr>
        <w:t xml:space="preserve">Сергиевск </w:t>
      </w:r>
      <w:r w:rsidRPr="00202E7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r w:rsidR="00A04658" w:rsidRPr="00202E7D">
        <w:rPr>
          <w:rFonts w:ascii="Times New Roman" w:hAnsi="Times New Roman" w:cs="Times New Roman"/>
          <w:color w:val="000000"/>
          <w:sz w:val="24"/>
          <w:szCs w:val="24"/>
        </w:rPr>
        <w:t>Сергие</w:t>
      </w:r>
      <w:r w:rsidRPr="00202E7D">
        <w:rPr>
          <w:rFonts w:ascii="Times New Roman" w:hAnsi="Times New Roman" w:cs="Times New Roman"/>
          <w:color w:val="000000"/>
          <w:sz w:val="24"/>
          <w:szCs w:val="24"/>
        </w:rPr>
        <w:t>вский;</w:t>
      </w:r>
    </w:p>
    <w:p w:rsidR="004F7CB8" w:rsidRPr="00202E7D" w:rsidRDefault="004F7CB8" w:rsidP="004F7CB8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E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повышению уровня оборудования жилищного фонда водопроводом, канализацией, отоплением;</w:t>
      </w:r>
    </w:p>
    <w:p w:rsidR="004F7CB8" w:rsidRPr="00202E7D" w:rsidRDefault="004F7CB8" w:rsidP="004F7CB8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E7D">
        <w:rPr>
          <w:rFonts w:ascii="Times New Roman" w:hAnsi="Times New Roman" w:cs="Times New Roman"/>
          <w:color w:val="000000"/>
          <w:sz w:val="24"/>
          <w:szCs w:val="24"/>
        </w:rPr>
        <w:t>наличию в органах местного самоуправления,  муниципальных учреждений,  муниципальных унитарных предприятиях энергетических паспортов;</w:t>
      </w:r>
    </w:p>
    <w:p w:rsidR="004F7CB8" w:rsidRPr="00202E7D" w:rsidRDefault="004F7CB8" w:rsidP="004F7CB8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E7D">
        <w:rPr>
          <w:rFonts w:ascii="Times New Roman" w:hAnsi="Times New Roman" w:cs="Times New Roman"/>
          <w:color w:val="000000"/>
          <w:sz w:val="24"/>
          <w:szCs w:val="24"/>
        </w:rPr>
        <w:t xml:space="preserve">снижению затрат на энергопотребление организаций бюджетной сферы, населения и предприятий муниципального образования в результате реализации энергосберегающих мероприятий; </w:t>
      </w:r>
    </w:p>
    <w:p w:rsidR="004F7CB8" w:rsidRPr="00202E7D" w:rsidRDefault="004F7CB8" w:rsidP="004F7CB8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E7D">
        <w:rPr>
          <w:rFonts w:ascii="Times New Roman" w:hAnsi="Times New Roman" w:cs="Times New Roman"/>
          <w:color w:val="000000"/>
          <w:sz w:val="24"/>
          <w:szCs w:val="24"/>
        </w:rPr>
        <w:t>улучшению санитарно-эпидемиологической обстановки;</w:t>
      </w:r>
    </w:p>
    <w:p w:rsidR="004F7CB8" w:rsidRPr="00202E7D" w:rsidRDefault="004F7CB8" w:rsidP="004F7CB8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E7D">
        <w:rPr>
          <w:rFonts w:ascii="Times New Roman" w:hAnsi="Times New Roman" w:cs="Times New Roman"/>
          <w:color w:val="000000"/>
          <w:sz w:val="24"/>
          <w:szCs w:val="24"/>
        </w:rPr>
        <w:t>обеспечению комфортных и безопасных условий жизнедеятельности человека, повышению качества жизни населения;</w:t>
      </w:r>
    </w:p>
    <w:p w:rsidR="004F7CB8" w:rsidRPr="004A16E4" w:rsidRDefault="004F7CB8" w:rsidP="004F7C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7CB8" w:rsidRPr="004A16E4" w:rsidRDefault="004F7CB8" w:rsidP="00C73293">
      <w:pPr>
        <w:ind w:left="720"/>
        <w:rPr>
          <w:b/>
        </w:rPr>
      </w:pPr>
      <w:r w:rsidRPr="004A16E4">
        <w:rPr>
          <w:b/>
        </w:rPr>
        <w:t>Информационное  освещение Программы</w:t>
      </w:r>
    </w:p>
    <w:p w:rsidR="004F7CB8" w:rsidRPr="004A16E4" w:rsidRDefault="004F7CB8" w:rsidP="004F7CB8">
      <w:pPr>
        <w:ind w:left="360"/>
        <w:jc w:val="center"/>
        <w:rPr>
          <w:b/>
        </w:rPr>
      </w:pPr>
    </w:p>
    <w:p w:rsidR="004F7CB8" w:rsidRPr="00790992" w:rsidRDefault="004F7CB8" w:rsidP="00790992">
      <w:pPr>
        <w:jc w:val="both"/>
      </w:pPr>
      <w:r w:rsidRPr="004A16E4">
        <w:t xml:space="preserve">       </w:t>
      </w:r>
      <w:r w:rsidRPr="00255094">
        <w:t>Освещение  реализации  данной  Программы планируется через публикации в СМИ, на  официальном  сайте  Интернет – портала  муниципального образования, оформление информационных стендов в жилищно</w:t>
      </w:r>
      <w:r w:rsidR="006A48B6" w:rsidRPr="00255094">
        <w:t xml:space="preserve"> </w:t>
      </w:r>
      <w:r w:rsidRPr="00255094">
        <w:t>-</w:t>
      </w:r>
      <w:r w:rsidR="006A48B6" w:rsidRPr="00255094">
        <w:t xml:space="preserve"> </w:t>
      </w:r>
      <w:r w:rsidRPr="00255094">
        <w:t>эк</w:t>
      </w:r>
      <w:r w:rsidR="006A48B6" w:rsidRPr="00255094">
        <w:t>с</w:t>
      </w:r>
      <w:r w:rsidRPr="00255094">
        <w:t>плуатационных  участках  района, а также встречах  с населением  по месту жительства.</w:t>
      </w:r>
    </w:p>
    <w:p w:rsidR="004F7CB8" w:rsidRPr="004A16E4" w:rsidRDefault="004F7CB8" w:rsidP="004F7CB8">
      <w:pPr>
        <w:rPr>
          <w:color w:val="FF0000"/>
        </w:rPr>
      </w:pPr>
    </w:p>
    <w:p w:rsidR="004F7CB8" w:rsidRPr="004A16E4" w:rsidRDefault="004F7CB8" w:rsidP="004F7CB8">
      <w:r w:rsidRPr="004A16E4">
        <w:t xml:space="preserve"> </w:t>
      </w:r>
    </w:p>
    <w:p w:rsidR="004F7CB8" w:rsidRPr="004A16E4" w:rsidRDefault="004F7CB8" w:rsidP="004F7CB8">
      <w:pPr>
        <w:ind w:firstLine="540"/>
        <w:jc w:val="both"/>
      </w:pPr>
    </w:p>
    <w:p w:rsidR="004F7CB8" w:rsidRPr="004A16E4" w:rsidRDefault="002F2415" w:rsidP="004F7CB8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Раздел 8. </w:t>
      </w:r>
      <w:r w:rsidR="004F7CB8" w:rsidRPr="004A16E4">
        <w:rPr>
          <w:sz w:val="24"/>
          <w:szCs w:val="24"/>
        </w:rPr>
        <w:t>ОБОСНОВЫВАЮЩИЕ МАТЕРИАЛЫ</w:t>
      </w:r>
    </w:p>
    <w:p w:rsidR="004F7CB8" w:rsidRPr="001D5BA6" w:rsidRDefault="004F7CB8" w:rsidP="004F7CB8"/>
    <w:p w:rsidR="004F7CB8" w:rsidRPr="001D5BA6" w:rsidRDefault="002F2415" w:rsidP="002124C0">
      <w:pPr>
        <w:pStyle w:val="1"/>
        <w:jc w:val="center"/>
        <w:rPr>
          <w:sz w:val="24"/>
          <w:szCs w:val="24"/>
          <w:lang w:val="ru-RU"/>
        </w:rPr>
      </w:pPr>
      <w:r w:rsidRPr="001D5BA6">
        <w:rPr>
          <w:sz w:val="24"/>
          <w:szCs w:val="24"/>
          <w:lang w:val="ru-RU"/>
        </w:rPr>
        <w:t xml:space="preserve">8.1. </w:t>
      </w:r>
      <w:r w:rsidR="004F7CB8" w:rsidRPr="001D5BA6">
        <w:rPr>
          <w:sz w:val="24"/>
          <w:szCs w:val="24"/>
        </w:rPr>
        <w:t xml:space="preserve">ПЕРСПЕКТИВНЫЕ ПОКАЗАТЕЛИ РАЗВИТИЯ </w:t>
      </w:r>
      <w:r w:rsidR="002124C0" w:rsidRPr="001D5BA6">
        <w:rPr>
          <w:sz w:val="24"/>
          <w:szCs w:val="24"/>
          <w:lang w:val="ru-RU"/>
        </w:rPr>
        <w:t xml:space="preserve">СЕЛЬСКОГО ПОСЕЛЕНИЯ </w:t>
      </w:r>
      <w:r w:rsidR="001D5BA6" w:rsidRPr="001D5BA6">
        <w:rPr>
          <w:color w:val="000000"/>
          <w:sz w:val="24"/>
          <w:szCs w:val="24"/>
        </w:rPr>
        <w:t>СЕРГИЕВСК МУНИЦИПАЛЬНОГО РАЙОНА СЕРГИЕВСКИЙ</w:t>
      </w:r>
    </w:p>
    <w:p w:rsidR="00FF2872" w:rsidRPr="001D5BA6" w:rsidRDefault="00FF2872" w:rsidP="00A663E1"/>
    <w:p w:rsidR="002A7494" w:rsidRPr="00930310" w:rsidRDefault="002A7494" w:rsidP="00A663E1">
      <w:pPr>
        <w:ind w:right="-6" w:firstLine="539"/>
        <w:jc w:val="both"/>
        <w:rPr>
          <w:color w:val="000000"/>
        </w:rPr>
      </w:pPr>
      <w:r w:rsidRPr="00930310">
        <w:rPr>
          <w:color w:val="000000"/>
        </w:rPr>
        <w:t>Центр сельского поселения  - село Сергиевск, являющийся районным центром. Село Сергиевск расположен в 127 км. от областного центра г.Самара, граничит с Исаклинским районом и другими поселениями м. р. Сергиевский. На территории поселения также располагаются  село Боровка, поселок Глубокий, поселок Михайловка, поселок Рогатка, поселок Рыбопитомник, село Сергиевск, деревня Студеный Ключ, село Успенка. Село Сергиевск , село Успенка и село Боровка расположены в центре сельского поселения, близко друг от друга. Посёлок Рыбопитомник расположен у южной границы поселения. Численность населения сельского поселения Сергиевск  на момент 01.01.2016 года составляет – 9530 человек, в том числе села Сергиевск -  8816 человек.</w:t>
      </w:r>
    </w:p>
    <w:p w:rsidR="004F7CB8" w:rsidRPr="008D25BB" w:rsidRDefault="004F7CB8" w:rsidP="00A663E1">
      <w:pPr>
        <w:ind w:right="-6" w:firstLine="539"/>
        <w:jc w:val="both"/>
        <w:rPr>
          <w:color w:val="000000"/>
        </w:rPr>
      </w:pPr>
      <w:r w:rsidRPr="00930310">
        <w:rPr>
          <w:color w:val="000000"/>
        </w:rPr>
        <w:t xml:space="preserve">Площадь сельского поселения составляет </w:t>
      </w:r>
      <w:r w:rsidR="00F70C06" w:rsidRPr="00930310">
        <w:rPr>
          <w:color w:val="000000"/>
        </w:rPr>
        <w:t>34,56 тыс</w:t>
      </w:r>
      <w:r w:rsidR="00F70C06" w:rsidRPr="008D25BB">
        <w:rPr>
          <w:color w:val="000000"/>
        </w:rPr>
        <w:t>.</w:t>
      </w:r>
      <w:r w:rsidRPr="008D25BB">
        <w:rPr>
          <w:color w:val="000000"/>
        </w:rPr>
        <w:t xml:space="preserve"> га.</w:t>
      </w:r>
    </w:p>
    <w:p w:rsidR="00E6152F" w:rsidRDefault="004F7CB8" w:rsidP="00E6152F">
      <w:pPr>
        <w:ind w:right="-6" w:firstLine="539"/>
        <w:jc w:val="both"/>
        <w:rPr>
          <w:color w:val="000000"/>
        </w:rPr>
      </w:pPr>
      <w:r w:rsidRPr="008D25BB">
        <w:rPr>
          <w:color w:val="000000"/>
        </w:rPr>
        <w:t xml:space="preserve">Границы сельского поселения </w:t>
      </w:r>
      <w:r w:rsidR="00F70C06" w:rsidRPr="008D25BB">
        <w:rPr>
          <w:color w:val="000000"/>
        </w:rPr>
        <w:t>Сергиевск</w:t>
      </w:r>
      <w:r w:rsidRPr="008D25BB">
        <w:rPr>
          <w:color w:val="000000"/>
        </w:rPr>
        <w:t xml:space="preserve"> приняты законом Самарской области </w:t>
      </w:r>
      <w:r w:rsidR="00E6152F" w:rsidRPr="00E6152F">
        <w:rPr>
          <w:color w:val="000000"/>
        </w:rPr>
        <w:t>от 25.02.2005 № 45 – ГД «Об образовании городского и сельских поселений в пределах муниципального района Сергиевский Самарской области, наделении их соответствующим статусом и установлении их границ», а также внесены изменения Законом Самарской области от 11.10.2010 № 106-ГД «О внесении изменений в законодательные акты Самарской области, устанавливающие границы муниципальных образований Самарской области».</w:t>
      </w:r>
    </w:p>
    <w:p w:rsidR="004F7CB8" w:rsidRPr="008D25BB" w:rsidRDefault="004F7CB8" w:rsidP="00E6152F">
      <w:pPr>
        <w:ind w:right="-6" w:firstLine="539"/>
        <w:jc w:val="both"/>
        <w:rPr>
          <w:color w:val="000000"/>
        </w:rPr>
      </w:pPr>
      <w:r w:rsidRPr="008D25BB">
        <w:rPr>
          <w:color w:val="000000"/>
        </w:rPr>
        <w:t xml:space="preserve">Территория сельского поселения </w:t>
      </w:r>
      <w:r w:rsidR="000E0253" w:rsidRPr="008D25BB">
        <w:rPr>
          <w:color w:val="000000"/>
        </w:rPr>
        <w:t>Сергиевск</w:t>
      </w:r>
      <w:r w:rsidRPr="008D25BB">
        <w:rPr>
          <w:color w:val="000000"/>
        </w:rPr>
        <w:t xml:space="preserve"> расположена в континентальном климатическом поясе. </w:t>
      </w:r>
    </w:p>
    <w:p w:rsidR="002F350E" w:rsidRDefault="004F7CB8" w:rsidP="002F350E">
      <w:pPr>
        <w:ind w:firstLine="540"/>
        <w:jc w:val="both"/>
        <w:rPr>
          <w:color w:val="000000"/>
        </w:rPr>
      </w:pPr>
      <w:r w:rsidRPr="008D25BB">
        <w:rPr>
          <w:color w:val="000000"/>
        </w:rPr>
        <w:t>Весенний подъем уровней начинается в среднем в конце марта – начале апреля и продолжается в среднем 3 недели. Средняя интенсивность подъема уровня -1,1 м/сут. После окончания половодья устанавливается продолжительная и устойчивая межень.</w:t>
      </w:r>
      <w:r w:rsidRPr="006F61EC">
        <w:rPr>
          <w:color w:val="000000"/>
          <w:highlight w:val="red"/>
        </w:rPr>
        <w:t xml:space="preserve"> </w:t>
      </w:r>
    </w:p>
    <w:p w:rsidR="001D5BA6" w:rsidRDefault="002F350E" w:rsidP="001D5BA6">
      <w:pPr>
        <w:ind w:firstLine="540"/>
        <w:jc w:val="both"/>
        <w:rPr>
          <w:color w:val="000000"/>
        </w:rPr>
      </w:pPr>
      <w:r w:rsidRPr="001C4E2F">
        <w:rPr>
          <w:color w:val="000000"/>
        </w:rPr>
        <w:t xml:space="preserve">Одной из главных проблем качества в системе водоснабжения на сегодняшний день является морально устаревшее, неисправное технологическое оборудование НФС с. Сергиевск. Насосно-фильтровальная станция представляет собой систему инженерных сооружений, направленных на очистку поступающей воды, доведения ее до соответствия </w:t>
      </w:r>
    </w:p>
    <w:p w:rsidR="002F350E" w:rsidRPr="001C4E2F" w:rsidRDefault="002F350E" w:rsidP="001D5BA6">
      <w:pPr>
        <w:jc w:val="both"/>
        <w:rPr>
          <w:color w:val="000000"/>
        </w:rPr>
      </w:pPr>
      <w:r w:rsidRPr="001C4E2F">
        <w:rPr>
          <w:color w:val="000000"/>
        </w:rPr>
        <w:lastRenderedPageBreak/>
        <w:t xml:space="preserve">санитарно – гигиеническим требованиям. На НФС применяются типовые схемы водоподготовки, очистки и обеззараживания воды, в которых не предусмотрен механизм снижения жесткости (умягчения) воды. В состав НФС входят: смеситель, контактные осветлители – 3 шт., фильтры – 4 шт., реагентное хозяйство с цехом коагуляции, хлораторная, лаборатория, резервуар чистой воды - 1 шт. </w:t>
      </w:r>
    </w:p>
    <w:p w:rsidR="002F350E" w:rsidRPr="001C4E2F" w:rsidRDefault="002F350E" w:rsidP="002F350E">
      <w:pPr>
        <w:ind w:firstLine="540"/>
        <w:jc w:val="both"/>
        <w:rPr>
          <w:color w:val="000000"/>
        </w:rPr>
      </w:pPr>
      <w:r w:rsidRPr="001C4E2F">
        <w:rPr>
          <w:color w:val="000000"/>
        </w:rPr>
        <w:t xml:space="preserve">Здание НФС введено в эксплуатацию в 1984 году. Срок эксплуатации насосно-фильтровальной станции составляет 31 год. За эти годы реконструкция сооружения не производилась. Износ основного оборудования НФС с. Сергиевск составляет более 80 %. </w:t>
      </w:r>
    </w:p>
    <w:p w:rsidR="002F350E" w:rsidRPr="001C4E2F" w:rsidRDefault="002F350E" w:rsidP="002F350E">
      <w:pPr>
        <w:ind w:firstLine="540"/>
        <w:jc w:val="both"/>
        <w:rPr>
          <w:color w:val="000000"/>
        </w:rPr>
      </w:pPr>
      <w:r w:rsidRPr="001C4E2F">
        <w:rPr>
          <w:color w:val="000000"/>
        </w:rPr>
        <w:t>На данный момент выполнены работы по строительству подземной камеры переключения резервуаров чистой воды и замене распределительных трубопроводов от резервуара чистой воды к камере переключения, что является недостаточным для качественной водоподготовки. Резервуар смесителя, где происходит соединение воды с коагулятором во время паводкового периода, в аварийном состоянии: пол прогнил, штукатурка осыпается.</w:t>
      </w:r>
    </w:p>
    <w:p w:rsidR="002F350E" w:rsidRPr="001C4E2F" w:rsidRDefault="002F350E" w:rsidP="002F350E">
      <w:pPr>
        <w:ind w:firstLine="540"/>
        <w:jc w:val="both"/>
        <w:rPr>
          <w:color w:val="000000"/>
        </w:rPr>
      </w:pPr>
      <w:r w:rsidRPr="001C4E2F">
        <w:t xml:space="preserve"> </w:t>
      </w:r>
      <w:r w:rsidRPr="001C4E2F">
        <w:rPr>
          <w:color w:val="000000"/>
        </w:rPr>
        <w:t>В качестве фильтрующего материала используется керамзитный песок, который не заменяется практически с момента ввода в эксплуатацию НФС. В настоящее время остро необходима замена фильтров, оборудование их электрифицированной запорной арматурой. После прохождения фильтрации и обеззараживания обработанная вода поступает в накопитель емкостью 1000 м3.  Одного накопителя на население более 11000 человек недостаточно, о чем свидетельствуют постоянные перебои с подачей воды особенно в летний период.</w:t>
      </w:r>
    </w:p>
    <w:p w:rsidR="002F350E" w:rsidRPr="001C4E2F" w:rsidRDefault="002F350E" w:rsidP="002F350E">
      <w:pPr>
        <w:ind w:firstLine="540"/>
        <w:jc w:val="both"/>
        <w:rPr>
          <w:color w:val="000000"/>
        </w:rPr>
      </w:pPr>
      <w:r w:rsidRPr="001C4E2F">
        <w:rPr>
          <w:color w:val="000000"/>
        </w:rPr>
        <w:t xml:space="preserve">В качестве коагулянта применяется сульфат алюминия, хлорирование проводится гипохлоритом натрия. Их хранение осуществляется в помещении для проведения коагуляции, которое находится в аварийном состоянии. Загрязненная промывная вода с фильтров и осветлителей выводится рассеивающим выпуском на рельеф. </w:t>
      </w:r>
    </w:p>
    <w:p w:rsidR="002F350E" w:rsidRPr="001C4E2F" w:rsidRDefault="002F350E" w:rsidP="002F350E">
      <w:pPr>
        <w:ind w:firstLine="540"/>
        <w:jc w:val="both"/>
        <w:rPr>
          <w:color w:val="000000"/>
        </w:rPr>
      </w:pPr>
      <w:r w:rsidRPr="001C4E2F">
        <w:rPr>
          <w:color w:val="000000"/>
        </w:rPr>
        <w:t xml:space="preserve">Отсутствуют песка – илоотделители, где происходит отстаивание осадка. В состав насосно-фильтровальной станции входят химическая и бактериологическая лаборатории, которые осуществляют аналитический контроль качества питьевой воды, подаваемой населению. Помещения лабораторий не соответствуют санитарно – гигиеническим требованиям, нуждаются в проведении капитального и косметического ремонтов, замены систем отопления, вентиляции.  </w:t>
      </w:r>
    </w:p>
    <w:p w:rsidR="002F350E" w:rsidRDefault="002F350E" w:rsidP="002F350E">
      <w:pPr>
        <w:ind w:firstLine="540"/>
        <w:jc w:val="both"/>
        <w:rPr>
          <w:color w:val="000000"/>
        </w:rPr>
      </w:pPr>
      <w:r w:rsidRPr="001C4E2F">
        <w:rPr>
          <w:color w:val="000000"/>
        </w:rPr>
        <w:t>Не менее важной проблемой качества в системе водоснабжения является большой износ сетей, составляющий на некоторых участках более 90%.  Износ сетей от НФС с. Сергиевск более 72 %. Для обеспечения населения качественной питьевой водой необходимо незамедлительное проведение работ по полной замене изношенных сетей водоснабжения от насосно-фильтровальной станции с. Сергиевск до распределительной камеры п. Сургут.</w:t>
      </w:r>
      <w:r w:rsidRPr="002F350E">
        <w:rPr>
          <w:color w:val="000000"/>
        </w:rPr>
        <w:t xml:space="preserve">  </w:t>
      </w:r>
    </w:p>
    <w:p w:rsidR="004F7CB8" w:rsidRPr="00790992" w:rsidRDefault="00695DD6" w:rsidP="00790992">
      <w:pPr>
        <w:ind w:firstLine="540"/>
        <w:jc w:val="both"/>
        <w:rPr>
          <w:color w:val="000000"/>
        </w:rPr>
      </w:pPr>
      <w:r w:rsidRPr="00790992">
        <w:rPr>
          <w:color w:val="000000"/>
        </w:rPr>
        <w:t xml:space="preserve">Программа </w:t>
      </w:r>
      <w:r w:rsidR="004F7CB8" w:rsidRPr="00790992">
        <w:rPr>
          <w:color w:val="000000"/>
        </w:rPr>
        <w:t xml:space="preserve"> предусматривает финансирование работ в селе </w:t>
      </w:r>
      <w:r w:rsidR="00933999" w:rsidRPr="00790992">
        <w:rPr>
          <w:color w:val="000000"/>
        </w:rPr>
        <w:t xml:space="preserve">Сергиевск </w:t>
      </w:r>
      <w:r w:rsidR="004F7CB8" w:rsidRPr="00790992">
        <w:rPr>
          <w:color w:val="000000"/>
        </w:rPr>
        <w:t xml:space="preserve"> </w:t>
      </w:r>
      <w:r w:rsidR="00933999" w:rsidRPr="00790992">
        <w:rPr>
          <w:color w:val="000000"/>
        </w:rPr>
        <w:t xml:space="preserve">в размере  </w:t>
      </w:r>
      <w:r w:rsidR="004F7CB8" w:rsidRPr="00790992">
        <w:rPr>
          <w:color w:val="000000"/>
        </w:rPr>
        <w:t xml:space="preserve">- </w:t>
      </w:r>
      <w:r w:rsidR="000F0E1E" w:rsidRPr="00790992">
        <w:rPr>
          <w:color w:val="000000"/>
        </w:rPr>
        <w:t>113 668,26</w:t>
      </w:r>
      <w:r w:rsidR="004F7CB8" w:rsidRPr="00790992">
        <w:rPr>
          <w:b/>
          <w:color w:val="000000"/>
        </w:rPr>
        <w:t xml:space="preserve"> </w:t>
      </w:r>
      <w:r w:rsidR="004F7CB8" w:rsidRPr="001D5BA6">
        <w:rPr>
          <w:color w:val="000000"/>
        </w:rPr>
        <w:t>тыс. рублей</w:t>
      </w:r>
      <w:r w:rsidR="004F7CB8" w:rsidRPr="00790992">
        <w:rPr>
          <w:color w:val="000000"/>
        </w:rPr>
        <w:t xml:space="preserve">, </w:t>
      </w:r>
    </w:p>
    <w:p w:rsidR="000F0E1E" w:rsidRPr="00790992" w:rsidRDefault="004F7CB8" w:rsidP="00790992">
      <w:pPr>
        <w:jc w:val="both"/>
        <w:rPr>
          <w:color w:val="000000"/>
        </w:rPr>
      </w:pPr>
      <w:r w:rsidRPr="00790992">
        <w:rPr>
          <w:color w:val="000000"/>
        </w:rPr>
        <w:t xml:space="preserve">    в том числе: </w:t>
      </w:r>
    </w:p>
    <w:p w:rsidR="00E56E09" w:rsidRPr="00790992" w:rsidRDefault="00E56E09" w:rsidP="00790992">
      <w:pPr>
        <w:jc w:val="both"/>
      </w:pPr>
      <w:r w:rsidRPr="00790992">
        <w:t xml:space="preserve">-Привлеченные средства фонда содействия реформированию ЖКХ – 68 200,956 тыс. руб. </w:t>
      </w:r>
    </w:p>
    <w:p w:rsidR="000F0E1E" w:rsidRPr="00790992" w:rsidRDefault="000F0E1E" w:rsidP="00790992">
      <w:pPr>
        <w:jc w:val="both"/>
      </w:pPr>
      <w:r w:rsidRPr="00790992">
        <w:t xml:space="preserve">- </w:t>
      </w:r>
      <w:r w:rsidR="009F5DDC" w:rsidRPr="00790992">
        <w:t>С</w:t>
      </w:r>
      <w:r w:rsidRPr="00790992">
        <w:t>редства инвестора ООО «СамРЭК - Эксплуатация – 45467,304 тыс. руб.</w:t>
      </w:r>
    </w:p>
    <w:p w:rsidR="004F7CB8" w:rsidRPr="00790992" w:rsidRDefault="004F7CB8" w:rsidP="00790992">
      <w:pPr>
        <w:jc w:val="both"/>
        <w:rPr>
          <w:color w:val="000000"/>
        </w:rPr>
      </w:pPr>
    </w:p>
    <w:p w:rsidR="004F7CB8" w:rsidRPr="004A16E4" w:rsidRDefault="004F7CB8" w:rsidP="00A663E1">
      <w:pPr>
        <w:jc w:val="both"/>
      </w:pPr>
      <w:r w:rsidRPr="004A16E4">
        <w:t xml:space="preserve">      На текущий момент в </w:t>
      </w:r>
      <w:r w:rsidR="005C29A7">
        <w:t>Сергие</w:t>
      </w:r>
      <w:r w:rsidRPr="004A16E4">
        <w:t xml:space="preserve">вском районе в сфере водоснабжения существует единая гарантирующая организация – </w:t>
      </w:r>
      <w:r w:rsidR="002D6B84">
        <w:t>ООО Сервисная Коммунальная Компания</w:t>
      </w:r>
      <w:r w:rsidRPr="004A16E4">
        <w:t xml:space="preserve">, тариф на питьевую воду которой с </w:t>
      </w:r>
      <w:r w:rsidRPr="002D6B84">
        <w:t>01.06.2015 г</w:t>
      </w:r>
      <w:r w:rsidRPr="004A16E4">
        <w:t>. установ</w:t>
      </w:r>
      <w:r w:rsidR="002D6B84">
        <w:t>лен в размере</w:t>
      </w:r>
      <w:r w:rsidRPr="004A16E4">
        <w:t xml:space="preserve"> - </w:t>
      </w:r>
      <w:r w:rsidR="002D6B84">
        <w:t>35,5</w:t>
      </w:r>
      <w:r w:rsidRPr="004A16E4">
        <w:t xml:space="preserve"> руб./м3. </w:t>
      </w:r>
    </w:p>
    <w:p w:rsidR="004F7CB8" w:rsidRPr="001C4E2F" w:rsidRDefault="004F7CB8" w:rsidP="00A663E1">
      <w:pPr>
        <w:jc w:val="both"/>
      </w:pPr>
      <w:r w:rsidRPr="004A16E4">
        <w:t xml:space="preserve">         </w:t>
      </w:r>
      <w:r w:rsidRPr="001C4E2F">
        <w:t>Проектные решения в настоящем проекте не связаны с вредным воздействием на окружающую среду, поэтому специальных мероприятий по ее охране не требуется. Используемые при строительстве материалы размещаются только в пределах уча</w:t>
      </w:r>
      <w:r w:rsidR="00314983" w:rsidRPr="001C4E2F">
        <w:t>с</w:t>
      </w:r>
      <w:r w:rsidRPr="001C4E2F">
        <w:t xml:space="preserve">тков, отведенных для указанных целей. Неутилизированные промышленные отходы, образующие при проведении монтажных работ, подлежат вывозу и захоронению на специально организованных охраняемых полигонах и свалках с учетом их специализации и </w:t>
      </w:r>
      <w:r w:rsidRPr="001C4E2F">
        <w:lastRenderedPageBreak/>
        <w:t>географического расположения источника образования отходов в соответствии с договором со специализированной организацией.</w:t>
      </w:r>
    </w:p>
    <w:p w:rsidR="004F7CB8" w:rsidRPr="004A16E4" w:rsidRDefault="004F7CB8" w:rsidP="00A663E1">
      <w:pPr>
        <w:jc w:val="both"/>
      </w:pPr>
      <w:r w:rsidRPr="001C4E2F">
        <w:t xml:space="preserve">      В соответствии с п. 10.2 СНиП 2.04.02-84* « Водоснабжение. Наружные сети и сооружения» водоводы имеют санитарно-защитную полосу. В пределах полосы отсутствуют источники загрязнения почвы и грунтовых вод.</w:t>
      </w:r>
    </w:p>
    <w:p w:rsidR="004F7CB8" w:rsidRPr="004A16E4" w:rsidRDefault="004F7CB8" w:rsidP="004F7CB8"/>
    <w:p w:rsidR="004F7CB8" w:rsidRPr="004A16E4" w:rsidRDefault="002F2415" w:rsidP="00EF2DFE">
      <w:pPr>
        <w:pStyle w:val="1"/>
        <w:spacing w:line="276" w:lineRule="auto"/>
        <w:jc w:val="center"/>
        <w:rPr>
          <w:sz w:val="24"/>
          <w:szCs w:val="24"/>
        </w:rPr>
      </w:pPr>
      <w:bookmarkStart w:id="9" w:name="_Toc357087918"/>
      <w:r>
        <w:rPr>
          <w:sz w:val="24"/>
          <w:szCs w:val="24"/>
          <w:lang w:val="ru-RU"/>
        </w:rPr>
        <w:t xml:space="preserve">8.2. </w:t>
      </w:r>
      <w:r w:rsidR="004F7CB8" w:rsidRPr="004A16E4">
        <w:rPr>
          <w:sz w:val="24"/>
          <w:szCs w:val="24"/>
        </w:rPr>
        <w:t>ЦЕЛЕВЫЕ ПОКАЗАТЕЛИ РАЗВИТИЯ КОММУНАЛЬНОЙ ИНФРАСТРУКТУРЫ</w:t>
      </w:r>
      <w:bookmarkEnd w:id="9"/>
    </w:p>
    <w:p w:rsidR="004F7CB8" w:rsidRPr="004A16E4" w:rsidRDefault="004F7CB8" w:rsidP="00933999">
      <w:pPr>
        <w:spacing w:line="276" w:lineRule="auto"/>
        <w:jc w:val="both"/>
      </w:pPr>
    </w:p>
    <w:p w:rsidR="004F7CB8" w:rsidRPr="004A16E4" w:rsidRDefault="004F7CB8" w:rsidP="00933999">
      <w:pPr>
        <w:spacing w:line="276" w:lineRule="auto"/>
        <w:jc w:val="both"/>
      </w:pPr>
      <w:r w:rsidRPr="004A16E4">
        <w:t>Комплексное развитие систем коммунальной инфраструктуры характеризуется следующими группами показателей:</w:t>
      </w:r>
    </w:p>
    <w:p w:rsidR="004F7CB8" w:rsidRPr="004A16E4" w:rsidRDefault="004F7CB8" w:rsidP="00933999">
      <w:pPr>
        <w:spacing w:line="276" w:lineRule="auto"/>
        <w:jc w:val="both"/>
      </w:pPr>
      <w:r w:rsidRPr="004A16E4">
        <w:t>- доступность для населения коммунальных услуг;</w:t>
      </w:r>
    </w:p>
    <w:p w:rsidR="004F7CB8" w:rsidRPr="004A16E4" w:rsidRDefault="004F7CB8" w:rsidP="00933999">
      <w:pPr>
        <w:spacing w:line="276" w:lineRule="auto"/>
        <w:jc w:val="both"/>
      </w:pPr>
      <w:r w:rsidRPr="004A16E4">
        <w:t>- качество коммунальных услуг;</w:t>
      </w:r>
    </w:p>
    <w:p w:rsidR="004F7CB8" w:rsidRPr="004A16E4" w:rsidRDefault="004F7CB8" w:rsidP="00933999">
      <w:pPr>
        <w:spacing w:line="276" w:lineRule="auto"/>
        <w:jc w:val="both"/>
      </w:pPr>
      <w:r w:rsidRPr="004A16E4">
        <w:t xml:space="preserve">- степень охвата потребителей приборами учета; </w:t>
      </w:r>
    </w:p>
    <w:p w:rsidR="004F7CB8" w:rsidRPr="004A16E4" w:rsidRDefault="004F7CB8" w:rsidP="00933999">
      <w:pPr>
        <w:spacing w:line="276" w:lineRule="auto"/>
        <w:jc w:val="both"/>
      </w:pPr>
      <w:r w:rsidRPr="004A16E4">
        <w:t>- надежность (бесперебойность) работы систем ресурсоснабжения;</w:t>
      </w:r>
    </w:p>
    <w:p w:rsidR="004F7CB8" w:rsidRPr="004A16E4" w:rsidRDefault="004F7CB8" w:rsidP="00933999">
      <w:pPr>
        <w:spacing w:line="276" w:lineRule="auto"/>
        <w:jc w:val="both"/>
      </w:pPr>
      <w:r w:rsidRPr="004A16E4">
        <w:t>- величины новых нагрузок, присоединяемых в перспективе.</w:t>
      </w:r>
    </w:p>
    <w:p w:rsidR="004F7CB8" w:rsidRPr="004A16E4" w:rsidRDefault="004F7CB8" w:rsidP="00933999">
      <w:pPr>
        <w:pStyle w:val="2"/>
        <w:spacing w:line="276" w:lineRule="auto"/>
        <w:jc w:val="both"/>
        <w:rPr>
          <w:szCs w:val="24"/>
        </w:rPr>
      </w:pPr>
      <w:bookmarkStart w:id="10" w:name="_Toc357087919"/>
      <w:r w:rsidRPr="004A16E4">
        <w:rPr>
          <w:szCs w:val="24"/>
        </w:rPr>
        <w:t xml:space="preserve"> Критерии доступности для населения коммунальных услуг</w:t>
      </w:r>
      <w:bookmarkEnd w:id="10"/>
    </w:p>
    <w:p w:rsidR="004F7CB8" w:rsidRPr="004A16E4" w:rsidRDefault="004F7CB8" w:rsidP="00933999">
      <w:pPr>
        <w:spacing w:line="276" w:lineRule="auto"/>
        <w:jc w:val="both"/>
      </w:pPr>
    </w:p>
    <w:p w:rsidR="004F7CB8" w:rsidRPr="003B780B" w:rsidRDefault="002F2415" w:rsidP="00930310">
      <w:pPr>
        <w:spacing w:line="276" w:lineRule="auto"/>
        <w:jc w:val="center"/>
        <w:rPr>
          <w:b/>
        </w:rPr>
      </w:pPr>
      <w:r>
        <w:rPr>
          <w:b/>
        </w:rPr>
        <w:t>8.2.1</w:t>
      </w:r>
      <w:r w:rsidR="00930310" w:rsidRPr="003B780B">
        <w:rPr>
          <w:b/>
        </w:rPr>
        <w:t xml:space="preserve">. </w:t>
      </w:r>
      <w:r w:rsidR="004F7CB8" w:rsidRPr="003B780B">
        <w:rPr>
          <w:b/>
        </w:rPr>
        <w:t>Показатели критериев доступности для населения платы за коммунальные услуги:</w:t>
      </w:r>
    </w:p>
    <w:p w:rsidR="004F7CB8" w:rsidRPr="003B780B" w:rsidRDefault="004F7CB8" w:rsidP="00933999">
      <w:pPr>
        <w:spacing w:line="276" w:lineRule="auto"/>
        <w:jc w:val="both"/>
      </w:pPr>
      <w:r w:rsidRPr="003B780B">
        <w:t>1. Доля расходов на коммунальные услуги в совокупном доходе семьи  - 1,05 %.</w:t>
      </w:r>
    </w:p>
    <w:p w:rsidR="004F7CB8" w:rsidRPr="003B780B" w:rsidRDefault="004F7CB8" w:rsidP="00933999">
      <w:pPr>
        <w:spacing w:line="276" w:lineRule="auto"/>
        <w:jc w:val="both"/>
      </w:pPr>
      <w:r w:rsidRPr="003B780B">
        <w:t xml:space="preserve">2. Доля населения с доходами ниже </w:t>
      </w:r>
      <w:hyperlink r:id="rId9" w:history="1">
        <w:r w:rsidRPr="003B780B">
          <w:rPr>
            <w:rStyle w:val="ad"/>
            <w:color w:val="auto"/>
          </w:rPr>
          <w:t>прожиточного минимума</w:t>
        </w:r>
      </w:hyperlink>
      <w:r w:rsidRPr="003B780B">
        <w:t xml:space="preserve"> - 11 %.</w:t>
      </w:r>
    </w:p>
    <w:p w:rsidR="004F7CB8" w:rsidRPr="003B780B" w:rsidRDefault="004F7CB8" w:rsidP="00933999">
      <w:pPr>
        <w:spacing w:line="276" w:lineRule="auto"/>
        <w:jc w:val="both"/>
      </w:pPr>
      <w:r w:rsidRPr="003B780B">
        <w:t xml:space="preserve">3. Уровень собираемости платежей граждан за коммунальные услуги -  выше </w:t>
      </w:r>
      <w:r w:rsidR="002D6B84" w:rsidRPr="003B780B">
        <w:t>88,01</w:t>
      </w:r>
      <w:r w:rsidRPr="003B780B">
        <w:t> %.</w:t>
      </w:r>
    </w:p>
    <w:p w:rsidR="004F7CB8" w:rsidRPr="003B780B" w:rsidRDefault="004F7CB8" w:rsidP="00933999">
      <w:pPr>
        <w:spacing w:line="276" w:lineRule="auto"/>
        <w:jc w:val="both"/>
      </w:pPr>
      <w:r w:rsidRPr="003B780B">
        <w:t>4. Доля получателей субсидии на оплату коммунальных услуг в общей численности населения - 11 %.</w:t>
      </w:r>
    </w:p>
    <w:p w:rsidR="004F7CB8" w:rsidRPr="003B780B" w:rsidRDefault="004F7CB8" w:rsidP="00933999">
      <w:pPr>
        <w:spacing w:line="276" w:lineRule="auto"/>
        <w:jc w:val="both"/>
      </w:pPr>
    </w:p>
    <w:p w:rsidR="004F7CB8" w:rsidRPr="003B780B" w:rsidRDefault="004F7CB8" w:rsidP="00933999">
      <w:pPr>
        <w:spacing w:line="276" w:lineRule="auto"/>
        <w:jc w:val="both"/>
      </w:pPr>
      <w:r w:rsidRPr="003B780B">
        <w:t>1. Определение прогнозируемой совокупной платы граждан за коммунальные услуги с учетом различных вариантов благоустройства многоквартирных жилых домов и жилых домов, а также наличия в них приборов учета</w:t>
      </w:r>
    </w:p>
    <w:p w:rsidR="004F7CB8" w:rsidRPr="003B780B" w:rsidRDefault="004F7CB8" w:rsidP="00933999">
      <w:pPr>
        <w:spacing w:line="276" w:lineRule="auto"/>
        <w:jc w:val="both"/>
      </w:pPr>
      <w:r w:rsidRPr="003B780B">
        <w:t>1.1 Расчет прогнозируемой совокупной платы граждан, проживающих в многоквартирных домах с централизованным горячим и холодным водоснабжением, водоотведением, теплоснабжением на нужды отопления, газовыми плитами, не оборудованных приборами учета.</w:t>
      </w:r>
    </w:p>
    <w:p w:rsidR="004F7CB8" w:rsidRPr="003B780B" w:rsidRDefault="004F7CB8" w:rsidP="00933999">
      <w:pPr>
        <w:spacing w:line="276" w:lineRule="auto"/>
        <w:jc w:val="both"/>
      </w:pPr>
    </w:p>
    <w:p w:rsidR="004F7CB8" w:rsidRPr="003B780B" w:rsidRDefault="004F7CB8" w:rsidP="00933999">
      <w:pPr>
        <w:spacing w:line="276" w:lineRule="auto"/>
        <w:jc w:val="both"/>
      </w:pPr>
      <w:r w:rsidRPr="003B780B">
        <w:t>1.2 Расчет прогнозируемой платы граждан, проживающих в жилых домах с централизованным водоснабжением, водоотведением, теплоснабжением на нужды отопления, газовыми плитами, не оборудованных приборами учета</w:t>
      </w:r>
    </w:p>
    <w:p w:rsidR="004F7CB8" w:rsidRPr="003B780B" w:rsidRDefault="004F7CB8" w:rsidP="00933999">
      <w:pPr>
        <w:spacing w:line="276" w:lineRule="auto"/>
        <w:jc w:val="both"/>
      </w:pPr>
      <w:r w:rsidRPr="003B780B">
        <w:t>Согласно Методическим указаниям по расчету предельных индексов изменения размера платы граждан за коммунальные услуги, утвержденным приказом Министерства регионального развития РФ от 23.08.2010 №378, (далее – Методические указания), если значение показателя «доля расходов на коммунальные услуги в совокупном доходе семьи» составляет до 8,6%, то прогнозируемая совокупная плата граждан за коммунальные услуги считается доступной для оплаты населением.</w:t>
      </w:r>
    </w:p>
    <w:p w:rsidR="004F7CB8" w:rsidRPr="003B780B" w:rsidRDefault="004F7CB8" w:rsidP="00933999">
      <w:pPr>
        <w:spacing w:line="276" w:lineRule="auto"/>
        <w:jc w:val="both"/>
      </w:pPr>
    </w:p>
    <w:p w:rsidR="004F7CB8" w:rsidRPr="003B780B" w:rsidRDefault="004F7CB8" w:rsidP="00933999">
      <w:pPr>
        <w:spacing w:line="276" w:lineRule="auto"/>
        <w:jc w:val="both"/>
      </w:pPr>
      <w:r w:rsidRPr="003B780B">
        <w:t xml:space="preserve">2. Определение критериев доступности </w:t>
      </w:r>
    </w:p>
    <w:p w:rsidR="004F7CB8" w:rsidRPr="003B780B" w:rsidRDefault="004F7CB8" w:rsidP="00933999">
      <w:pPr>
        <w:spacing w:line="276" w:lineRule="auto"/>
        <w:jc w:val="both"/>
      </w:pPr>
      <w:r w:rsidRPr="003B780B">
        <w:t>2.1.</w:t>
      </w:r>
      <w:r w:rsidR="006A48B6" w:rsidRPr="003B780B">
        <w:t xml:space="preserve"> </w:t>
      </w:r>
      <w:r w:rsidRPr="003B780B">
        <w:t>Среднедушевой доход населения составит 1,6х12724,2=20359руб.</w:t>
      </w:r>
    </w:p>
    <w:p w:rsidR="004F7CB8" w:rsidRPr="003B780B" w:rsidRDefault="004F7CB8" w:rsidP="00933999">
      <w:pPr>
        <w:spacing w:line="276" w:lineRule="auto"/>
        <w:jc w:val="both"/>
      </w:pPr>
    </w:p>
    <w:p w:rsidR="004F7CB8" w:rsidRPr="003B780B" w:rsidRDefault="004F7CB8" w:rsidP="00933999">
      <w:pPr>
        <w:spacing w:line="276" w:lineRule="auto"/>
        <w:jc w:val="both"/>
      </w:pPr>
      <w:r w:rsidRPr="003B780B">
        <w:lastRenderedPageBreak/>
        <w:t>3. Оценка доли населения с доходами ниже прожиточного минимума.</w:t>
      </w:r>
    </w:p>
    <w:p w:rsidR="004F7CB8" w:rsidRPr="003B780B" w:rsidRDefault="004F7CB8" w:rsidP="00933999">
      <w:pPr>
        <w:spacing w:line="276" w:lineRule="auto"/>
        <w:jc w:val="both"/>
      </w:pPr>
      <w:r w:rsidRPr="003B780B">
        <w:t>Доля населения с доходами ниже прожиточного минимума составляет 11%, что соответствует уровню доступности платы за коммунальные услуги.</w:t>
      </w:r>
    </w:p>
    <w:p w:rsidR="004F7CB8" w:rsidRPr="003B780B" w:rsidRDefault="004F7CB8" w:rsidP="00933999">
      <w:pPr>
        <w:spacing w:line="276" w:lineRule="auto"/>
        <w:jc w:val="both"/>
      </w:pPr>
    </w:p>
    <w:p w:rsidR="004F7CB8" w:rsidRPr="003B780B" w:rsidRDefault="004F7CB8" w:rsidP="00933999">
      <w:pPr>
        <w:spacing w:line="276" w:lineRule="auto"/>
        <w:jc w:val="both"/>
      </w:pPr>
      <w:r w:rsidRPr="003B780B">
        <w:t>4. Уровень собираемости платежей за коммунальные услуги</w:t>
      </w:r>
    </w:p>
    <w:p w:rsidR="004F7CB8" w:rsidRPr="003B780B" w:rsidRDefault="004F7CB8" w:rsidP="00933999">
      <w:pPr>
        <w:spacing w:line="276" w:lineRule="auto"/>
        <w:jc w:val="both"/>
      </w:pPr>
      <w:r w:rsidRPr="003B780B">
        <w:t>При прогнозируемом уровне доли расходов населения за коммунальные услуги в совокупном доходе семьи 1,05%, уровень собираемости платежей не может быть ниже 89%, что соответствует критерию доступности.</w:t>
      </w:r>
    </w:p>
    <w:p w:rsidR="004F7CB8" w:rsidRPr="003B780B" w:rsidRDefault="004F7CB8" w:rsidP="00933999">
      <w:pPr>
        <w:spacing w:line="276" w:lineRule="auto"/>
        <w:jc w:val="both"/>
      </w:pPr>
    </w:p>
    <w:p w:rsidR="004F7CB8" w:rsidRPr="003B780B" w:rsidRDefault="004F7CB8" w:rsidP="00933999">
      <w:pPr>
        <w:spacing w:line="276" w:lineRule="auto"/>
        <w:jc w:val="both"/>
      </w:pPr>
      <w:r w:rsidRPr="003B780B">
        <w:t>5. Прогнозируемая доля получателей субсидий на оплату коммунальных услуг в общей численности населения составит:</w:t>
      </w:r>
    </w:p>
    <w:p w:rsidR="004F7CB8" w:rsidRPr="003B780B" w:rsidRDefault="004F7CB8" w:rsidP="00933999">
      <w:pPr>
        <w:spacing w:line="276" w:lineRule="auto"/>
        <w:jc w:val="both"/>
      </w:pPr>
      <w:r w:rsidRPr="003B780B">
        <w:t>Дс=Ч</w:t>
      </w:r>
      <w:r w:rsidRPr="003B780B">
        <w:rPr>
          <w:vertAlign w:val="subscript"/>
        </w:rPr>
        <w:t>пс</w:t>
      </w:r>
      <w:r w:rsidRPr="003B780B">
        <w:t>хК</w:t>
      </w:r>
      <w:r w:rsidRPr="003B780B">
        <w:rPr>
          <w:vertAlign w:val="subscript"/>
        </w:rPr>
        <w:t>сем</w:t>
      </w:r>
      <w:r w:rsidRPr="003B780B">
        <w:t>/Ч</w:t>
      </w:r>
      <w:r w:rsidRPr="003B780B">
        <w:rPr>
          <w:vertAlign w:val="subscript"/>
        </w:rPr>
        <w:t>общ</w:t>
      </w:r>
      <w:r w:rsidRPr="003B780B">
        <w:t>х100%</w:t>
      </w:r>
    </w:p>
    <w:p w:rsidR="004F7CB8" w:rsidRPr="003B780B" w:rsidRDefault="004F7CB8" w:rsidP="00933999">
      <w:pPr>
        <w:spacing w:line="276" w:lineRule="auto"/>
        <w:jc w:val="both"/>
      </w:pPr>
    </w:p>
    <w:p w:rsidR="004F7CB8" w:rsidRPr="003B780B" w:rsidRDefault="004F7CB8" w:rsidP="001D7688">
      <w:pPr>
        <w:spacing w:line="276" w:lineRule="auto"/>
        <w:ind w:firstLine="708"/>
        <w:jc w:val="both"/>
      </w:pPr>
      <w:r w:rsidRPr="003B780B">
        <w:t>Согласно Методическим указаниям, если значение показателя «доля получателей субсидий на оплату коммунальных услуг в общей численности населения» до 15%, то прогнозируемая совокупная плата граждан за потребляемые коммунальные услуги считается доступной для оплаты населением.</w:t>
      </w:r>
    </w:p>
    <w:p w:rsidR="004F7CB8" w:rsidRPr="003B780B" w:rsidRDefault="004F7CB8" w:rsidP="00933999">
      <w:pPr>
        <w:spacing w:line="276" w:lineRule="auto"/>
        <w:jc w:val="both"/>
      </w:pPr>
    </w:p>
    <w:p w:rsidR="004F7CB8" w:rsidRPr="003B780B" w:rsidRDefault="004F7CB8" w:rsidP="00933999">
      <w:pPr>
        <w:spacing w:line="276" w:lineRule="auto"/>
        <w:jc w:val="both"/>
      </w:pPr>
      <w:r w:rsidRPr="003B780B">
        <w:t>ВЫВОД: Согласно расчетных данных для оценки доступности для населения платы за коммунальные услуги по всем критериям плата за потребляемые коммунальные услуги доступна для населения на весь период действия Программы.</w:t>
      </w:r>
    </w:p>
    <w:p w:rsidR="004F7CB8" w:rsidRPr="003B780B" w:rsidRDefault="002F2415" w:rsidP="00930310">
      <w:pPr>
        <w:pStyle w:val="2"/>
        <w:spacing w:line="276" w:lineRule="auto"/>
        <w:rPr>
          <w:b/>
          <w:szCs w:val="24"/>
          <w:lang w:eastAsia="en-US"/>
        </w:rPr>
      </w:pPr>
      <w:bookmarkStart w:id="11" w:name="_Toc357087920"/>
      <w:r>
        <w:rPr>
          <w:b/>
          <w:szCs w:val="24"/>
        </w:rPr>
        <w:t>8.2</w:t>
      </w:r>
      <w:r w:rsidR="004F7CB8" w:rsidRPr="003B780B">
        <w:rPr>
          <w:b/>
          <w:szCs w:val="24"/>
        </w:rPr>
        <w:t>.2. Показатели качества коммунальных ресурсов</w:t>
      </w:r>
      <w:bookmarkEnd w:id="11"/>
    </w:p>
    <w:p w:rsidR="004F7CB8" w:rsidRPr="003B780B" w:rsidRDefault="004F7CB8" w:rsidP="00933999">
      <w:pPr>
        <w:spacing w:line="276" w:lineRule="auto"/>
        <w:jc w:val="both"/>
      </w:pPr>
    </w:p>
    <w:p w:rsidR="004F7CB8" w:rsidRPr="003B780B" w:rsidRDefault="004F7CB8" w:rsidP="00930310">
      <w:pPr>
        <w:spacing w:line="276" w:lineRule="auto"/>
        <w:ind w:firstLine="708"/>
        <w:jc w:val="both"/>
      </w:pPr>
      <w:r w:rsidRPr="003B780B">
        <w:t>Показатели качества коммунальных ресурсов представлены в таблице</w:t>
      </w:r>
      <w:r w:rsidR="006C6610" w:rsidRPr="003B780B">
        <w:t xml:space="preserve"> </w:t>
      </w:r>
      <w:r w:rsidR="007D7881" w:rsidRPr="003B780B">
        <w:t>9</w:t>
      </w:r>
      <w:r w:rsidRPr="003B780B">
        <w:t>.</w:t>
      </w:r>
    </w:p>
    <w:p w:rsidR="004F7CB8" w:rsidRPr="003B780B" w:rsidRDefault="004F7CB8" w:rsidP="006C6610">
      <w:pPr>
        <w:spacing w:line="276" w:lineRule="auto"/>
        <w:jc w:val="right"/>
      </w:pPr>
      <w:r w:rsidRPr="003B780B">
        <w:t xml:space="preserve">Таблица </w:t>
      </w:r>
      <w:r w:rsidR="007D7881" w:rsidRPr="003B780B">
        <w:t>9</w:t>
      </w:r>
    </w:p>
    <w:p w:rsidR="004F7CB8" w:rsidRPr="003B780B" w:rsidRDefault="004F7CB8" w:rsidP="007D7881">
      <w:pPr>
        <w:spacing w:line="276" w:lineRule="auto"/>
        <w:jc w:val="center"/>
      </w:pPr>
      <w:r w:rsidRPr="003B780B">
        <w:t>Показатели качества коммунальных ресурсов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7512"/>
      </w:tblGrid>
      <w:tr w:rsidR="004F7CB8" w:rsidRPr="003B780B" w:rsidTr="004432D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B8" w:rsidRPr="003B780B" w:rsidRDefault="004F7CB8" w:rsidP="00933999">
            <w:pPr>
              <w:spacing w:line="276" w:lineRule="auto"/>
              <w:jc w:val="both"/>
              <w:rPr>
                <w:lang w:eastAsia="en-US"/>
              </w:rPr>
            </w:pPr>
            <w:r w:rsidRPr="003B780B">
              <w:t xml:space="preserve">Наименование </w:t>
            </w:r>
          </w:p>
          <w:p w:rsidR="004F7CB8" w:rsidRPr="003B780B" w:rsidRDefault="004F7CB8" w:rsidP="00933999">
            <w:pPr>
              <w:spacing w:line="276" w:lineRule="auto"/>
              <w:jc w:val="both"/>
              <w:rPr>
                <w:lang w:eastAsia="en-US"/>
              </w:rPr>
            </w:pPr>
            <w:r w:rsidRPr="003B780B">
              <w:t>ресурса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B8" w:rsidRPr="003B780B" w:rsidRDefault="004F7CB8" w:rsidP="00933999">
            <w:pPr>
              <w:spacing w:line="276" w:lineRule="auto"/>
              <w:jc w:val="both"/>
              <w:rPr>
                <w:lang w:eastAsia="en-US"/>
              </w:rPr>
            </w:pPr>
            <w:r w:rsidRPr="003B780B">
              <w:t>Показатели качества</w:t>
            </w:r>
          </w:p>
        </w:tc>
      </w:tr>
      <w:tr w:rsidR="004F7CB8" w:rsidRPr="003B780B" w:rsidTr="004432D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B8" w:rsidRPr="003B780B" w:rsidRDefault="004F7CB8" w:rsidP="00933999">
            <w:pPr>
              <w:spacing w:line="276" w:lineRule="auto"/>
              <w:jc w:val="both"/>
              <w:rPr>
                <w:lang w:eastAsia="en-US"/>
              </w:rPr>
            </w:pPr>
            <w:r w:rsidRPr="003B780B">
              <w:t xml:space="preserve">Электрическая энергия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B8" w:rsidRPr="003B780B" w:rsidRDefault="004F7CB8" w:rsidP="00933999">
            <w:pPr>
              <w:spacing w:line="276" w:lineRule="auto"/>
              <w:jc w:val="both"/>
              <w:rPr>
                <w:lang w:eastAsia="en-US"/>
              </w:rPr>
            </w:pPr>
            <w:r w:rsidRPr="003B780B">
              <w:t xml:space="preserve">   Напряжение - 220 (или 380) вольт, частота - 50 Гц</w:t>
            </w:r>
          </w:p>
          <w:p w:rsidR="004F7CB8" w:rsidRPr="003B780B" w:rsidRDefault="004F7CB8" w:rsidP="00933999">
            <w:pPr>
              <w:spacing w:line="276" w:lineRule="auto"/>
              <w:jc w:val="both"/>
              <w:rPr>
                <w:lang w:eastAsia="en-US"/>
              </w:rPr>
            </w:pPr>
            <w:r w:rsidRPr="003B780B">
              <w:t xml:space="preserve">   Отсутствие отклонений напряжения и частоты тока выше допустимых значений.</w:t>
            </w:r>
          </w:p>
        </w:tc>
      </w:tr>
      <w:tr w:rsidR="004F7CB8" w:rsidRPr="003B780B" w:rsidTr="004432D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B8" w:rsidRPr="003B780B" w:rsidRDefault="004F7CB8" w:rsidP="00933999">
            <w:pPr>
              <w:spacing w:line="276" w:lineRule="auto"/>
              <w:jc w:val="both"/>
              <w:rPr>
                <w:lang w:eastAsia="en-US"/>
              </w:rPr>
            </w:pPr>
            <w:r w:rsidRPr="003B780B">
              <w:t>Тепловая энергия (отопление и горячее водоснабжение)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B8" w:rsidRPr="003B780B" w:rsidRDefault="004F7CB8" w:rsidP="00933999">
            <w:pPr>
              <w:spacing w:line="276" w:lineRule="auto"/>
              <w:jc w:val="both"/>
              <w:rPr>
                <w:lang w:eastAsia="en-US"/>
              </w:rPr>
            </w:pPr>
            <w:r w:rsidRPr="003B780B">
              <w:t xml:space="preserve">   Температура и количество теплоносителя должны обеспечивать температуру внутри помещения и температуру горячей воды в соответствии с правилами предоставления коммунальных услуг гражданам. В помещениях социально-культурного назначения и административных зданий – в соответствии с отраслевыми стандартами, в других помещениях - по договорам с потребителями. </w:t>
            </w:r>
          </w:p>
        </w:tc>
      </w:tr>
      <w:tr w:rsidR="004F7CB8" w:rsidRPr="003B780B" w:rsidTr="004432D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B8" w:rsidRPr="003B780B" w:rsidRDefault="004F7CB8" w:rsidP="00933999">
            <w:pPr>
              <w:spacing w:line="276" w:lineRule="auto"/>
              <w:jc w:val="both"/>
              <w:rPr>
                <w:lang w:eastAsia="en-US"/>
              </w:rPr>
            </w:pPr>
            <w:r w:rsidRPr="003B780B">
              <w:t xml:space="preserve">Водоснабжение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B8" w:rsidRPr="003B780B" w:rsidRDefault="004F7CB8" w:rsidP="00933999">
            <w:pPr>
              <w:spacing w:line="276" w:lineRule="auto"/>
              <w:jc w:val="both"/>
              <w:rPr>
                <w:lang w:eastAsia="en-US"/>
              </w:rPr>
            </w:pPr>
            <w:r w:rsidRPr="003B780B">
              <w:t xml:space="preserve">   Соответствие качества воды требованиям санитарных норм и правил</w:t>
            </w:r>
          </w:p>
        </w:tc>
      </w:tr>
      <w:tr w:rsidR="004F7CB8" w:rsidRPr="003B780B" w:rsidTr="004432D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B8" w:rsidRPr="003B780B" w:rsidRDefault="004F7CB8" w:rsidP="00933999">
            <w:pPr>
              <w:spacing w:line="276" w:lineRule="auto"/>
              <w:jc w:val="both"/>
              <w:rPr>
                <w:lang w:eastAsia="en-US"/>
              </w:rPr>
            </w:pPr>
            <w:r w:rsidRPr="003B780B">
              <w:t>Водоотведение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B8" w:rsidRPr="003B780B" w:rsidRDefault="004F7CB8" w:rsidP="00933999">
            <w:pPr>
              <w:spacing w:line="276" w:lineRule="auto"/>
              <w:jc w:val="both"/>
              <w:rPr>
                <w:lang w:eastAsia="en-US"/>
              </w:rPr>
            </w:pPr>
            <w:r w:rsidRPr="003B780B">
              <w:t xml:space="preserve">   Бесперебойное функционирование</w:t>
            </w:r>
          </w:p>
        </w:tc>
      </w:tr>
      <w:tr w:rsidR="004F7CB8" w:rsidRPr="003B780B" w:rsidTr="004432D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B8" w:rsidRPr="003B780B" w:rsidRDefault="004F7CB8" w:rsidP="00933999">
            <w:pPr>
              <w:spacing w:line="276" w:lineRule="auto"/>
              <w:jc w:val="both"/>
              <w:rPr>
                <w:lang w:eastAsia="en-US"/>
              </w:rPr>
            </w:pPr>
            <w:r w:rsidRPr="003B780B">
              <w:t>Вывоз твердых отходов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B8" w:rsidRPr="003B780B" w:rsidRDefault="004F7CB8" w:rsidP="00933999">
            <w:pPr>
              <w:spacing w:line="276" w:lineRule="auto"/>
              <w:jc w:val="both"/>
              <w:rPr>
                <w:lang w:eastAsia="en-US"/>
              </w:rPr>
            </w:pPr>
            <w:r w:rsidRPr="003B780B">
              <w:t xml:space="preserve">   Вывоз в соответствии с графиком, согласованным потребителем</w:t>
            </w:r>
          </w:p>
        </w:tc>
      </w:tr>
    </w:tbl>
    <w:p w:rsidR="004F7CB8" w:rsidRPr="003B780B" w:rsidRDefault="002F2415" w:rsidP="00930310">
      <w:pPr>
        <w:pStyle w:val="2"/>
        <w:spacing w:line="276" w:lineRule="auto"/>
        <w:rPr>
          <w:b/>
          <w:color w:val="000000"/>
          <w:szCs w:val="24"/>
        </w:rPr>
      </w:pPr>
      <w:bookmarkStart w:id="12" w:name="_Toc357087921"/>
      <w:r>
        <w:rPr>
          <w:b/>
          <w:szCs w:val="24"/>
        </w:rPr>
        <w:lastRenderedPageBreak/>
        <w:t>8.2.</w:t>
      </w:r>
      <w:r w:rsidR="004F7CB8" w:rsidRPr="003B780B">
        <w:rPr>
          <w:b/>
          <w:szCs w:val="24"/>
        </w:rPr>
        <w:t>3. Показатели</w:t>
      </w:r>
      <w:r w:rsidR="004F7CB8" w:rsidRPr="003B780B">
        <w:rPr>
          <w:b/>
          <w:color w:val="000000"/>
          <w:szCs w:val="24"/>
        </w:rPr>
        <w:t xml:space="preserve"> степени охвата потребителей приборами учета</w:t>
      </w:r>
    </w:p>
    <w:p w:rsidR="004F7CB8" w:rsidRPr="003B780B" w:rsidRDefault="004F7CB8" w:rsidP="00930310">
      <w:pPr>
        <w:spacing w:line="276" w:lineRule="auto"/>
        <w:ind w:firstLine="708"/>
        <w:jc w:val="both"/>
        <w:rPr>
          <w:color w:val="000000"/>
        </w:rPr>
      </w:pPr>
      <w:r w:rsidRPr="003B780B">
        <w:rPr>
          <w:color w:val="000000"/>
        </w:rPr>
        <w:t>Показатели степени охвата потребителей приборами учёта коммунальных ресурсов динамично изменяются в связи с реализацией задач, поставленных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По состоянию на 01.01.201</w:t>
      </w:r>
      <w:r w:rsidR="00974E9F" w:rsidRPr="003B780B">
        <w:rPr>
          <w:color w:val="000000"/>
        </w:rPr>
        <w:t>6</w:t>
      </w:r>
      <w:r w:rsidRPr="003B780B">
        <w:rPr>
          <w:color w:val="000000"/>
        </w:rPr>
        <w:t xml:space="preserve"> года данные по охвату потребителей приборами учёта коммунальных ре</w:t>
      </w:r>
      <w:r w:rsidR="006C6610" w:rsidRPr="003B780B">
        <w:rPr>
          <w:color w:val="000000"/>
        </w:rPr>
        <w:t>сурсов представлены в табли</w:t>
      </w:r>
      <w:r w:rsidR="007D7881" w:rsidRPr="003B780B">
        <w:rPr>
          <w:color w:val="000000"/>
        </w:rPr>
        <w:t>це 10.</w:t>
      </w:r>
    </w:p>
    <w:p w:rsidR="004F7CB8" w:rsidRPr="003B780B" w:rsidRDefault="006C6610" w:rsidP="006C6610">
      <w:pPr>
        <w:spacing w:line="276" w:lineRule="auto"/>
        <w:jc w:val="right"/>
        <w:rPr>
          <w:color w:val="000000"/>
        </w:rPr>
      </w:pPr>
      <w:r w:rsidRPr="003B780B">
        <w:rPr>
          <w:color w:val="000000"/>
        </w:rPr>
        <w:t xml:space="preserve">Таблица </w:t>
      </w:r>
      <w:r w:rsidR="007D7881" w:rsidRPr="003B780B">
        <w:rPr>
          <w:color w:val="000000"/>
        </w:rPr>
        <w:t>10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5"/>
        <w:gridCol w:w="2018"/>
        <w:gridCol w:w="2028"/>
        <w:gridCol w:w="1995"/>
        <w:gridCol w:w="1633"/>
      </w:tblGrid>
      <w:tr w:rsidR="004F7CB8" w:rsidRPr="003B780B" w:rsidTr="006C6610">
        <w:tc>
          <w:tcPr>
            <w:tcW w:w="2215" w:type="dxa"/>
            <w:vAlign w:val="center"/>
          </w:tcPr>
          <w:p w:rsidR="004F7CB8" w:rsidRPr="003B780B" w:rsidRDefault="006C6610" w:rsidP="006C6610">
            <w:pPr>
              <w:spacing w:line="276" w:lineRule="auto"/>
              <w:jc w:val="center"/>
              <w:rPr>
                <w:color w:val="000000"/>
              </w:rPr>
            </w:pPr>
            <w:r w:rsidRPr="003B780B">
              <w:rPr>
                <w:color w:val="000000"/>
              </w:rPr>
              <w:t>Наименование</w:t>
            </w:r>
          </w:p>
        </w:tc>
        <w:tc>
          <w:tcPr>
            <w:tcW w:w="2018" w:type="dxa"/>
            <w:vAlign w:val="center"/>
          </w:tcPr>
          <w:p w:rsidR="004F7CB8" w:rsidRPr="003B780B" w:rsidRDefault="004F7CB8" w:rsidP="006C6610">
            <w:pPr>
              <w:spacing w:line="276" w:lineRule="auto"/>
              <w:jc w:val="center"/>
              <w:rPr>
                <w:color w:val="000000"/>
              </w:rPr>
            </w:pPr>
            <w:r w:rsidRPr="003B780B">
              <w:rPr>
                <w:color w:val="000000"/>
              </w:rPr>
              <w:t>Газоснабжение</w:t>
            </w:r>
          </w:p>
        </w:tc>
        <w:tc>
          <w:tcPr>
            <w:tcW w:w="2028" w:type="dxa"/>
            <w:vAlign w:val="center"/>
          </w:tcPr>
          <w:p w:rsidR="004F7CB8" w:rsidRPr="003B780B" w:rsidRDefault="004F7CB8" w:rsidP="006C6610">
            <w:pPr>
              <w:spacing w:line="276" w:lineRule="auto"/>
              <w:jc w:val="center"/>
              <w:rPr>
                <w:color w:val="000000"/>
              </w:rPr>
            </w:pPr>
            <w:r w:rsidRPr="003B780B">
              <w:rPr>
                <w:color w:val="000000"/>
              </w:rPr>
              <w:t>Холодное водоснабжение</w:t>
            </w:r>
          </w:p>
        </w:tc>
        <w:tc>
          <w:tcPr>
            <w:tcW w:w="1995" w:type="dxa"/>
            <w:vAlign w:val="center"/>
          </w:tcPr>
          <w:p w:rsidR="004F7CB8" w:rsidRPr="003B780B" w:rsidRDefault="004F7CB8" w:rsidP="006C6610">
            <w:pPr>
              <w:spacing w:line="276" w:lineRule="auto"/>
              <w:jc w:val="center"/>
              <w:rPr>
                <w:color w:val="000000"/>
              </w:rPr>
            </w:pPr>
            <w:r w:rsidRPr="003B780B">
              <w:rPr>
                <w:color w:val="000000"/>
              </w:rPr>
              <w:t>Электрическая энергия</w:t>
            </w:r>
          </w:p>
        </w:tc>
        <w:tc>
          <w:tcPr>
            <w:tcW w:w="1633" w:type="dxa"/>
            <w:vAlign w:val="center"/>
          </w:tcPr>
          <w:p w:rsidR="004F7CB8" w:rsidRPr="003B780B" w:rsidRDefault="004F7CB8" w:rsidP="006C6610">
            <w:pPr>
              <w:spacing w:line="276" w:lineRule="auto"/>
              <w:jc w:val="center"/>
              <w:rPr>
                <w:color w:val="000000"/>
              </w:rPr>
            </w:pPr>
            <w:r w:rsidRPr="003B780B">
              <w:rPr>
                <w:color w:val="000000"/>
              </w:rPr>
              <w:t>Тепло</w:t>
            </w:r>
            <w:r w:rsidR="002D6B84" w:rsidRPr="003B780B">
              <w:rPr>
                <w:color w:val="000000"/>
              </w:rPr>
              <w:t xml:space="preserve">вая </w:t>
            </w:r>
            <w:r w:rsidRPr="003B780B">
              <w:rPr>
                <w:color w:val="000000"/>
              </w:rPr>
              <w:t>энергия</w:t>
            </w:r>
          </w:p>
        </w:tc>
      </w:tr>
      <w:tr w:rsidR="004F7CB8" w:rsidRPr="003B780B" w:rsidTr="006C6610">
        <w:tc>
          <w:tcPr>
            <w:tcW w:w="2215" w:type="dxa"/>
            <w:vAlign w:val="center"/>
          </w:tcPr>
          <w:p w:rsidR="004F7CB8" w:rsidRPr="003B780B" w:rsidRDefault="004F7CB8" w:rsidP="006C6610">
            <w:pPr>
              <w:spacing w:line="276" w:lineRule="auto"/>
              <w:jc w:val="center"/>
              <w:rPr>
                <w:color w:val="000000"/>
              </w:rPr>
            </w:pPr>
            <w:r w:rsidRPr="003B780B">
              <w:rPr>
                <w:color w:val="000000"/>
              </w:rPr>
              <w:t>Бюджетные организации</w:t>
            </w:r>
          </w:p>
        </w:tc>
        <w:tc>
          <w:tcPr>
            <w:tcW w:w="2018" w:type="dxa"/>
            <w:vAlign w:val="center"/>
          </w:tcPr>
          <w:p w:rsidR="004F7CB8" w:rsidRPr="003B780B" w:rsidRDefault="004F7CB8" w:rsidP="006C6610">
            <w:pPr>
              <w:spacing w:line="276" w:lineRule="auto"/>
              <w:jc w:val="center"/>
              <w:rPr>
                <w:color w:val="000000"/>
              </w:rPr>
            </w:pPr>
            <w:r w:rsidRPr="003B780B">
              <w:rPr>
                <w:color w:val="000000"/>
              </w:rPr>
              <w:t>Имеется частично</w:t>
            </w:r>
          </w:p>
        </w:tc>
        <w:tc>
          <w:tcPr>
            <w:tcW w:w="2028" w:type="dxa"/>
            <w:vAlign w:val="center"/>
          </w:tcPr>
          <w:p w:rsidR="004F7CB8" w:rsidRPr="003B780B" w:rsidRDefault="00DB6CFC" w:rsidP="006C6610">
            <w:pPr>
              <w:spacing w:line="276" w:lineRule="auto"/>
              <w:jc w:val="center"/>
              <w:rPr>
                <w:color w:val="000000"/>
              </w:rPr>
            </w:pPr>
            <w:r w:rsidRPr="003B780B">
              <w:rPr>
                <w:color w:val="000000"/>
              </w:rPr>
              <w:t>Имеется</w:t>
            </w:r>
          </w:p>
        </w:tc>
        <w:tc>
          <w:tcPr>
            <w:tcW w:w="1995" w:type="dxa"/>
            <w:vAlign w:val="center"/>
          </w:tcPr>
          <w:p w:rsidR="004F7CB8" w:rsidRPr="003B780B" w:rsidRDefault="00DB6CFC" w:rsidP="006C6610">
            <w:pPr>
              <w:spacing w:line="276" w:lineRule="auto"/>
              <w:jc w:val="center"/>
              <w:rPr>
                <w:color w:val="000000"/>
              </w:rPr>
            </w:pPr>
            <w:r w:rsidRPr="003B780B">
              <w:rPr>
                <w:color w:val="000000"/>
              </w:rPr>
              <w:t>Имеется</w:t>
            </w:r>
          </w:p>
        </w:tc>
        <w:tc>
          <w:tcPr>
            <w:tcW w:w="1633" w:type="dxa"/>
            <w:vAlign w:val="center"/>
          </w:tcPr>
          <w:p w:rsidR="004F7CB8" w:rsidRPr="003B780B" w:rsidRDefault="004F7CB8" w:rsidP="006C6610">
            <w:pPr>
              <w:spacing w:line="276" w:lineRule="auto"/>
              <w:jc w:val="center"/>
              <w:rPr>
                <w:color w:val="000000"/>
              </w:rPr>
            </w:pPr>
            <w:r w:rsidRPr="003B780B">
              <w:rPr>
                <w:color w:val="000000"/>
              </w:rPr>
              <w:t>имеется</w:t>
            </w:r>
          </w:p>
        </w:tc>
      </w:tr>
      <w:tr w:rsidR="004F7CB8" w:rsidRPr="003B780B" w:rsidTr="006C6610">
        <w:tc>
          <w:tcPr>
            <w:tcW w:w="2215" w:type="dxa"/>
            <w:vAlign w:val="center"/>
          </w:tcPr>
          <w:p w:rsidR="004F7CB8" w:rsidRPr="003B780B" w:rsidRDefault="004F7CB8" w:rsidP="006C6610">
            <w:pPr>
              <w:spacing w:line="276" w:lineRule="auto"/>
              <w:jc w:val="center"/>
              <w:rPr>
                <w:color w:val="000000"/>
              </w:rPr>
            </w:pPr>
            <w:r w:rsidRPr="003B780B">
              <w:rPr>
                <w:color w:val="000000"/>
              </w:rPr>
              <w:t>Многоквартирные жилые дома</w:t>
            </w:r>
          </w:p>
        </w:tc>
        <w:tc>
          <w:tcPr>
            <w:tcW w:w="2018" w:type="dxa"/>
            <w:vAlign w:val="center"/>
          </w:tcPr>
          <w:p w:rsidR="004F7CB8" w:rsidRPr="003B780B" w:rsidRDefault="004F7CB8" w:rsidP="006C6610">
            <w:pPr>
              <w:spacing w:line="276" w:lineRule="auto"/>
              <w:jc w:val="center"/>
              <w:rPr>
                <w:color w:val="000000"/>
              </w:rPr>
            </w:pPr>
            <w:r w:rsidRPr="003B780B">
              <w:rPr>
                <w:color w:val="000000"/>
              </w:rPr>
              <w:t>Имеется частично</w:t>
            </w:r>
          </w:p>
        </w:tc>
        <w:tc>
          <w:tcPr>
            <w:tcW w:w="2028" w:type="dxa"/>
            <w:vAlign w:val="center"/>
          </w:tcPr>
          <w:p w:rsidR="004F7CB8" w:rsidRPr="003B780B" w:rsidRDefault="00116029" w:rsidP="006C6610">
            <w:pPr>
              <w:spacing w:line="276" w:lineRule="auto"/>
              <w:jc w:val="center"/>
              <w:rPr>
                <w:color w:val="000000"/>
              </w:rPr>
            </w:pPr>
            <w:r w:rsidRPr="003B780B">
              <w:rPr>
                <w:color w:val="000000"/>
              </w:rPr>
              <w:t>32,1</w:t>
            </w:r>
          </w:p>
        </w:tc>
        <w:tc>
          <w:tcPr>
            <w:tcW w:w="1995" w:type="dxa"/>
            <w:vAlign w:val="center"/>
          </w:tcPr>
          <w:p w:rsidR="004F7CB8" w:rsidRPr="003B780B" w:rsidRDefault="00DB6CFC" w:rsidP="006C6610">
            <w:pPr>
              <w:spacing w:line="276" w:lineRule="auto"/>
              <w:jc w:val="center"/>
              <w:rPr>
                <w:color w:val="000000"/>
              </w:rPr>
            </w:pPr>
            <w:r w:rsidRPr="003B780B">
              <w:rPr>
                <w:color w:val="000000"/>
              </w:rPr>
              <w:t>96,4</w:t>
            </w:r>
          </w:p>
        </w:tc>
        <w:tc>
          <w:tcPr>
            <w:tcW w:w="1633" w:type="dxa"/>
            <w:vAlign w:val="center"/>
          </w:tcPr>
          <w:p w:rsidR="004F7CB8" w:rsidRPr="003B780B" w:rsidRDefault="00DB6CFC" w:rsidP="006C6610">
            <w:pPr>
              <w:spacing w:line="276" w:lineRule="auto"/>
              <w:jc w:val="center"/>
              <w:rPr>
                <w:color w:val="000000"/>
              </w:rPr>
            </w:pPr>
            <w:r w:rsidRPr="003B780B">
              <w:rPr>
                <w:color w:val="000000"/>
              </w:rPr>
              <w:t>60,7</w:t>
            </w:r>
          </w:p>
        </w:tc>
      </w:tr>
      <w:tr w:rsidR="00DB6CFC" w:rsidRPr="004A16E4" w:rsidTr="00DB6CFC">
        <w:tc>
          <w:tcPr>
            <w:tcW w:w="2215" w:type="dxa"/>
            <w:vAlign w:val="center"/>
          </w:tcPr>
          <w:p w:rsidR="00DB6CFC" w:rsidRPr="003B780B" w:rsidRDefault="00DB6CFC" w:rsidP="006C6610">
            <w:pPr>
              <w:spacing w:line="276" w:lineRule="auto"/>
              <w:jc w:val="center"/>
              <w:rPr>
                <w:color w:val="000000"/>
              </w:rPr>
            </w:pPr>
            <w:r w:rsidRPr="003B780B">
              <w:rPr>
                <w:color w:val="000000"/>
              </w:rPr>
              <w:t>Прочие потребители</w:t>
            </w:r>
          </w:p>
        </w:tc>
        <w:tc>
          <w:tcPr>
            <w:tcW w:w="2018" w:type="dxa"/>
            <w:vAlign w:val="center"/>
          </w:tcPr>
          <w:p w:rsidR="00DB6CFC" w:rsidRPr="003B780B" w:rsidRDefault="00DB6CFC" w:rsidP="006C6610">
            <w:pPr>
              <w:spacing w:line="276" w:lineRule="auto"/>
              <w:jc w:val="center"/>
              <w:rPr>
                <w:color w:val="000000"/>
              </w:rPr>
            </w:pPr>
            <w:r w:rsidRPr="003B780B">
              <w:rPr>
                <w:color w:val="000000"/>
              </w:rPr>
              <w:t>Имеется</w:t>
            </w:r>
          </w:p>
        </w:tc>
        <w:tc>
          <w:tcPr>
            <w:tcW w:w="2028" w:type="dxa"/>
            <w:vAlign w:val="center"/>
          </w:tcPr>
          <w:p w:rsidR="00DB6CFC" w:rsidRPr="003B780B" w:rsidRDefault="00DB6CFC" w:rsidP="00DB6CFC">
            <w:pPr>
              <w:jc w:val="center"/>
            </w:pPr>
            <w:r w:rsidRPr="003B780B">
              <w:t>Имеется</w:t>
            </w:r>
          </w:p>
        </w:tc>
        <w:tc>
          <w:tcPr>
            <w:tcW w:w="1995" w:type="dxa"/>
            <w:vAlign w:val="center"/>
          </w:tcPr>
          <w:p w:rsidR="00DB6CFC" w:rsidRPr="003B780B" w:rsidRDefault="00DB6CFC" w:rsidP="00DB6CFC">
            <w:pPr>
              <w:jc w:val="center"/>
            </w:pPr>
            <w:r w:rsidRPr="003B780B">
              <w:t>Имеется</w:t>
            </w:r>
          </w:p>
        </w:tc>
        <w:tc>
          <w:tcPr>
            <w:tcW w:w="1633" w:type="dxa"/>
            <w:vAlign w:val="center"/>
          </w:tcPr>
          <w:p w:rsidR="00DB6CFC" w:rsidRPr="002D6B84" w:rsidRDefault="00DB6CFC" w:rsidP="006C6610">
            <w:pPr>
              <w:spacing w:line="276" w:lineRule="auto"/>
              <w:jc w:val="center"/>
              <w:rPr>
                <w:color w:val="000000"/>
              </w:rPr>
            </w:pPr>
            <w:r w:rsidRPr="003B780B">
              <w:rPr>
                <w:color w:val="000000"/>
              </w:rPr>
              <w:t>имеется</w:t>
            </w:r>
          </w:p>
        </w:tc>
      </w:tr>
      <w:bookmarkEnd w:id="12"/>
    </w:tbl>
    <w:p w:rsidR="00E557D6" w:rsidRPr="004A16E4" w:rsidRDefault="00E557D6" w:rsidP="0093399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557D6" w:rsidRPr="004A16E4" w:rsidSect="002D0EB4">
      <w:headerReference w:type="even" r:id="rId10"/>
      <w:headerReference w:type="default" r:id="rId11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111" w:rsidRDefault="00A96111">
      <w:r>
        <w:separator/>
      </w:r>
    </w:p>
  </w:endnote>
  <w:endnote w:type="continuationSeparator" w:id="1">
    <w:p w:rsidR="00A96111" w:rsidRDefault="00A96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111" w:rsidRDefault="00A96111">
      <w:r>
        <w:separator/>
      </w:r>
    </w:p>
  </w:footnote>
  <w:footnote w:type="continuationSeparator" w:id="1">
    <w:p w:rsidR="00A96111" w:rsidRDefault="00A96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4C0" w:rsidRDefault="002D0EB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124C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124C0" w:rsidRDefault="002124C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4C0" w:rsidRDefault="002124C0">
    <w:pPr>
      <w:pStyle w:val="a5"/>
      <w:framePr w:wrap="around" w:vAnchor="text" w:hAnchor="margin" w:xAlign="center" w:y="1"/>
      <w:rPr>
        <w:rStyle w:val="a9"/>
      </w:rPr>
    </w:pPr>
  </w:p>
  <w:p w:rsidR="002124C0" w:rsidRDefault="002124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lvl w:ilvl="0">
      <w:numFmt w:val="bullet"/>
      <w:lvlText w:val="■"/>
      <w:lvlJc w:val="left"/>
      <w:pPr>
        <w:tabs>
          <w:tab w:val="num" w:pos="345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2202B67"/>
    <w:multiLevelType w:val="hybridMultilevel"/>
    <w:tmpl w:val="9B64B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06832"/>
    <w:multiLevelType w:val="hybridMultilevel"/>
    <w:tmpl w:val="61A2F0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12FC3"/>
    <w:multiLevelType w:val="hybridMultilevel"/>
    <w:tmpl w:val="669AAAFC"/>
    <w:lvl w:ilvl="0" w:tplc="F93E8464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179104E"/>
    <w:multiLevelType w:val="hybridMultilevel"/>
    <w:tmpl w:val="FA3E9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6664F"/>
    <w:multiLevelType w:val="hybridMultilevel"/>
    <w:tmpl w:val="ED602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A4657"/>
    <w:multiLevelType w:val="hybridMultilevel"/>
    <w:tmpl w:val="E0884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9B4EC5"/>
    <w:multiLevelType w:val="hybridMultilevel"/>
    <w:tmpl w:val="DDCC84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765578"/>
    <w:multiLevelType w:val="hybridMultilevel"/>
    <w:tmpl w:val="6B947910"/>
    <w:lvl w:ilvl="0" w:tplc="961C4EE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1ADB77D5"/>
    <w:multiLevelType w:val="hybridMultilevel"/>
    <w:tmpl w:val="D5BAF636"/>
    <w:lvl w:ilvl="0" w:tplc="BC64F3E4">
      <w:start w:val="1"/>
      <w:numFmt w:val="bullet"/>
      <w:lvlText w:val=""/>
      <w:lvlJc w:val="left"/>
      <w:pPr>
        <w:tabs>
          <w:tab w:val="num" w:pos="1701"/>
        </w:tabs>
        <w:ind w:left="1644" w:firstLine="5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DD3478"/>
    <w:multiLevelType w:val="multilevel"/>
    <w:tmpl w:val="3580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B2420F"/>
    <w:multiLevelType w:val="hybridMultilevel"/>
    <w:tmpl w:val="468CD8B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4F5403"/>
    <w:multiLevelType w:val="hybridMultilevel"/>
    <w:tmpl w:val="43DE06D0"/>
    <w:lvl w:ilvl="0" w:tplc="2BC459C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ascii="Arial" w:hAnsi="Arial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953369"/>
    <w:multiLevelType w:val="hybridMultilevel"/>
    <w:tmpl w:val="EF30ADB2"/>
    <w:lvl w:ilvl="0" w:tplc="40A8BE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A50B32"/>
    <w:multiLevelType w:val="hybridMultilevel"/>
    <w:tmpl w:val="42D8A35E"/>
    <w:lvl w:ilvl="0" w:tplc="961C4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4E1D2B"/>
    <w:multiLevelType w:val="hybridMultilevel"/>
    <w:tmpl w:val="0002B7E0"/>
    <w:lvl w:ilvl="0" w:tplc="04190001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6">
    <w:nsid w:val="361D3DAD"/>
    <w:multiLevelType w:val="hybridMultilevel"/>
    <w:tmpl w:val="ABDCCA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8E67CE1"/>
    <w:multiLevelType w:val="hybridMultilevel"/>
    <w:tmpl w:val="B0DEDA14"/>
    <w:lvl w:ilvl="0" w:tplc="961C4EEA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3C9A3E32">
      <w:start w:val="10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8">
    <w:nsid w:val="40D90ABD"/>
    <w:multiLevelType w:val="hybridMultilevel"/>
    <w:tmpl w:val="5CB4EB78"/>
    <w:lvl w:ilvl="0" w:tplc="818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4B5CE2"/>
    <w:multiLevelType w:val="hybridMultilevel"/>
    <w:tmpl w:val="2B48EF1C"/>
    <w:lvl w:ilvl="0" w:tplc="16D2BB18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2F5A62"/>
    <w:multiLevelType w:val="hybridMultilevel"/>
    <w:tmpl w:val="358209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6E201DC"/>
    <w:multiLevelType w:val="hybridMultilevel"/>
    <w:tmpl w:val="917001F8"/>
    <w:lvl w:ilvl="0" w:tplc="C2EEBAFA">
      <w:start w:val="4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87042BB"/>
    <w:multiLevelType w:val="hybridMultilevel"/>
    <w:tmpl w:val="676AAED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5A49CE"/>
    <w:multiLevelType w:val="hybridMultilevel"/>
    <w:tmpl w:val="B19E8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77681F"/>
    <w:multiLevelType w:val="hybridMultilevel"/>
    <w:tmpl w:val="E160D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120C0F"/>
    <w:multiLevelType w:val="singleLevel"/>
    <w:tmpl w:val="AAA06AEE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6">
    <w:nsid w:val="54D64ADC"/>
    <w:multiLevelType w:val="hybridMultilevel"/>
    <w:tmpl w:val="D6D0A4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>
    <w:nsid w:val="5A715747"/>
    <w:multiLevelType w:val="hybridMultilevel"/>
    <w:tmpl w:val="460CC138"/>
    <w:lvl w:ilvl="0" w:tplc="FFFFFFFF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8">
    <w:nsid w:val="5E2746F3"/>
    <w:multiLevelType w:val="hybridMultilevel"/>
    <w:tmpl w:val="0928AA3C"/>
    <w:lvl w:ilvl="0" w:tplc="AFF60390">
      <w:start w:val="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>
    <w:nsid w:val="61EE2A62"/>
    <w:multiLevelType w:val="hybridMultilevel"/>
    <w:tmpl w:val="E43EC8EC"/>
    <w:lvl w:ilvl="0" w:tplc="5CB64C12">
      <w:start w:val="1"/>
      <w:numFmt w:val="decimal"/>
      <w:lvlText w:val="%1)"/>
      <w:lvlJc w:val="left"/>
      <w:pPr>
        <w:ind w:left="1071" w:hanging="64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B9E498B"/>
    <w:multiLevelType w:val="hybridMultilevel"/>
    <w:tmpl w:val="8244C816"/>
    <w:lvl w:ilvl="0" w:tplc="AC4A45F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4EC710">
      <w:numFmt w:val="none"/>
      <w:lvlText w:val=""/>
      <w:lvlJc w:val="left"/>
      <w:pPr>
        <w:tabs>
          <w:tab w:val="num" w:pos="360"/>
        </w:tabs>
      </w:pPr>
    </w:lvl>
    <w:lvl w:ilvl="2" w:tplc="2C30A984">
      <w:numFmt w:val="none"/>
      <w:lvlText w:val=""/>
      <w:lvlJc w:val="left"/>
      <w:pPr>
        <w:tabs>
          <w:tab w:val="num" w:pos="360"/>
        </w:tabs>
      </w:pPr>
    </w:lvl>
    <w:lvl w:ilvl="3" w:tplc="B0C64EA6">
      <w:numFmt w:val="none"/>
      <w:lvlText w:val=""/>
      <w:lvlJc w:val="left"/>
      <w:pPr>
        <w:tabs>
          <w:tab w:val="num" w:pos="360"/>
        </w:tabs>
      </w:pPr>
    </w:lvl>
    <w:lvl w:ilvl="4" w:tplc="A4A4BD4C">
      <w:numFmt w:val="none"/>
      <w:lvlText w:val=""/>
      <w:lvlJc w:val="left"/>
      <w:pPr>
        <w:tabs>
          <w:tab w:val="num" w:pos="360"/>
        </w:tabs>
      </w:pPr>
    </w:lvl>
    <w:lvl w:ilvl="5" w:tplc="BF2EE5D8">
      <w:numFmt w:val="none"/>
      <w:lvlText w:val=""/>
      <w:lvlJc w:val="left"/>
      <w:pPr>
        <w:tabs>
          <w:tab w:val="num" w:pos="360"/>
        </w:tabs>
      </w:pPr>
    </w:lvl>
    <w:lvl w:ilvl="6" w:tplc="2C621720">
      <w:numFmt w:val="none"/>
      <w:lvlText w:val=""/>
      <w:lvlJc w:val="left"/>
      <w:pPr>
        <w:tabs>
          <w:tab w:val="num" w:pos="360"/>
        </w:tabs>
      </w:pPr>
    </w:lvl>
    <w:lvl w:ilvl="7" w:tplc="917CA3E0">
      <w:numFmt w:val="none"/>
      <w:lvlText w:val=""/>
      <w:lvlJc w:val="left"/>
      <w:pPr>
        <w:tabs>
          <w:tab w:val="num" w:pos="360"/>
        </w:tabs>
      </w:pPr>
    </w:lvl>
    <w:lvl w:ilvl="8" w:tplc="53763690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CFF2FD4"/>
    <w:multiLevelType w:val="hybridMultilevel"/>
    <w:tmpl w:val="46081AAC"/>
    <w:lvl w:ilvl="0" w:tplc="961C4E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2381E15"/>
    <w:multiLevelType w:val="hybridMultilevel"/>
    <w:tmpl w:val="7264C706"/>
    <w:lvl w:ilvl="0" w:tplc="961C4E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78A354C"/>
    <w:multiLevelType w:val="hybridMultilevel"/>
    <w:tmpl w:val="B836A05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E24371"/>
    <w:multiLevelType w:val="hybridMultilevel"/>
    <w:tmpl w:val="29005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CC10BD"/>
    <w:multiLevelType w:val="hybridMultilevel"/>
    <w:tmpl w:val="C1E62A62"/>
    <w:lvl w:ilvl="0" w:tplc="885E0A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4"/>
  </w:num>
  <w:num w:numId="9">
    <w:abstractNumId w:val="20"/>
  </w:num>
  <w:num w:numId="10">
    <w:abstractNumId w:val="16"/>
  </w:num>
  <w:num w:numId="11">
    <w:abstractNumId w:val="21"/>
  </w:num>
  <w:num w:numId="12">
    <w:abstractNumId w:val="28"/>
  </w:num>
  <w:num w:numId="13">
    <w:abstractNumId w:val="23"/>
  </w:num>
  <w:num w:numId="14">
    <w:abstractNumId w:val="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</w:num>
  <w:num w:numId="18">
    <w:abstractNumId w:val="30"/>
  </w:num>
  <w:num w:numId="19">
    <w:abstractNumId w:val="32"/>
  </w:num>
  <w:num w:numId="20">
    <w:abstractNumId w:val="17"/>
  </w:num>
  <w:num w:numId="21">
    <w:abstractNumId w:val="8"/>
  </w:num>
  <w:num w:numId="22">
    <w:abstractNumId w:val="31"/>
  </w:num>
  <w:num w:numId="23">
    <w:abstractNumId w:val="35"/>
  </w:num>
  <w:num w:numId="24">
    <w:abstractNumId w:val="7"/>
  </w:num>
  <w:num w:numId="25">
    <w:abstractNumId w:val="25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3"/>
  </w:num>
  <w:num w:numId="29">
    <w:abstractNumId w:val="0"/>
  </w:num>
  <w:num w:numId="3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7D6"/>
    <w:rsid w:val="00001618"/>
    <w:rsid w:val="00001E07"/>
    <w:rsid w:val="000026ED"/>
    <w:rsid w:val="00003E32"/>
    <w:rsid w:val="00003FA6"/>
    <w:rsid w:val="000103AB"/>
    <w:rsid w:val="000156EB"/>
    <w:rsid w:val="0002130C"/>
    <w:rsid w:val="00022F88"/>
    <w:rsid w:val="000406FD"/>
    <w:rsid w:val="0004777A"/>
    <w:rsid w:val="00052468"/>
    <w:rsid w:val="00057EEA"/>
    <w:rsid w:val="0006140C"/>
    <w:rsid w:val="00061F4F"/>
    <w:rsid w:val="00062499"/>
    <w:rsid w:val="00065456"/>
    <w:rsid w:val="00067AB5"/>
    <w:rsid w:val="00075ACA"/>
    <w:rsid w:val="00075F4C"/>
    <w:rsid w:val="00077CA6"/>
    <w:rsid w:val="0008325F"/>
    <w:rsid w:val="00084E67"/>
    <w:rsid w:val="00091A1A"/>
    <w:rsid w:val="000A1D12"/>
    <w:rsid w:val="000A3DA0"/>
    <w:rsid w:val="000A4A8B"/>
    <w:rsid w:val="000B274C"/>
    <w:rsid w:val="000B69EB"/>
    <w:rsid w:val="000C27D7"/>
    <w:rsid w:val="000C2960"/>
    <w:rsid w:val="000C469E"/>
    <w:rsid w:val="000C56F1"/>
    <w:rsid w:val="000C5A6A"/>
    <w:rsid w:val="000C6AF5"/>
    <w:rsid w:val="000D19E7"/>
    <w:rsid w:val="000D2CA1"/>
    <w:rsid w:val="000D2D7A"/>
    <w:rsid w:val="000D43C7"/>
    <w:rsid w:val="000E0253"/>
    <w:rsid w:val="000E0E07"/>
    <w:rsid w:val="000E36A4"/>
    <w:rsid w:val="000E4431"/>
    <w:rsid w:val="000F05C1"/>
    <w:rsid w:val="000F0E1E"/>
    <w:rsid w:val="000F1B06"/>
    <w:rsid w:val="000F23E6"/>
    <w:rsid w:val="000F32AE"/>
    <w:rsid w:val="000F4905"/>
    <w:rsid w:val="000F4BE9"/>
    <w:rsid w:val="000F66B8"/>
    <w:rsid w:val="00102316"/>
    <w:rsid w:val="00106576"/>
    <w:rsid w:val="00113B70"/>
    <w:rsid w:val="00115E2A"/>
    <w:rsid w:val="00116029"/>
    <w:rsid w:val="00120118"/>
    <w:rsid w:val="00134F92"/>
    <w:rsid w:val="00137BEF"/>
    <w:rsid w:val="00144633"/>
    <w:rsid w:val="001458EE"/>
    <w:rsid w:val="001460E0"/>
    <w:rsid w:val="00150D9D"/>
    <w:rsid w:val="00154795"/>
    <w:rsid w:val="00154B3B"/>
    <w:rsid w:val="00154EA2"/>
    <w:rsid w:val="001615FA"/>
    <w:rsid w:val="00161E2A"/>
    <w:rsid w:val="00162724"/>
    <w:rsid w:val="001628F5"/>
    <w:rsid w:val="001661BD"/>
    <w:rsid w:val="00183379"/>
    <w:rsid w:val="00186F8D"/>
    <w:rsid w:val="00190437"/>
    <w:rsid w:val="00193032"/>
    <w:rsid w:val="00197768"/>
    <w:rsid w:val="001A17D2"/>
    <w:rsid w:val="001A4744"/>
    <w:rsid w:val="001A5567"/>
    <w:rsid w:val="001B058E"/>
    <w:rsid w:val="001B30EB"/>
    <w:rsid w:val="001B4283"/>
    <w:rsid w:val="001B48C5"/>
    <w:rsid w:val="001C0AC8"/>
    <w:rsid w:val="001C115F"/>
    <w:rsid w:val="001C39FD"/>
    <w:rsid w:val="001C4E2F"/>
    <w:rsid w:val="001C749B"/>
    <w:rsid w:val="001D26C6"/>
    <w:rsid w:val="001D44DA"/>
    <w:rsid w:val="001D46F5"/>
    <w:rsid w:val="001D5BA6"/>
    <w:rsid w:val="001D6C3C"/>
    <w:rsid w:val="001D6E27"/>
    <w:rsid w:val="001D7688"/>
    <w:rsid w:val="001E0707"/>
    <w:rsid w:val="001E1F97"/>
    <w:rsid w:val="001E34DF"/>
    <w:rsid w:val="001E5588"/>
    <w:rsid w:val="001E7D42"/>
    <w:rsid w:val="001F00F6"/>
    <w:rsid w:val="001F0A8D"/>
    <w:rsid w:val="001F2033"/>
    <w:rsid w:val="001F6106"/>
    <w:rsid w:val="00202E7D"/>
    <w:rsid w:val="00204933"/>
    <w:rsid w:val="0020542D"/>
    <w:rsid w:val="0020723C"/>
    <w:rsid w:val="00207BEE"/>
    <w:rsid w:val="002124C0"/>
    <w:rsid w:val="0021287F"/>
    <w:rsid w:val="00213610"/>
    <w:rsid w:val="00214CC7"/>
    <w:rsid w:val="0021617C"/>
    <w:rsid w:val="002177FA"/>
    <w:rsid w:val="00221BB7"/>
    <w:rsid w:val="00222F20"/>
    <w:rsid w:val="00226E11"/>
    <w:rsid w:val="00230DDE"/>
    <w:rsid w:val="00231456"/>
    <w:rsid w:val="0023530D"/>
    <w:rsid w:val="00236CB5"/>
    <w:rsid w:val="00241D4F"/>
    <w:rsid w:val="002423E1"/>
    <w:rsid w:val="002423FB"/>
    <w:rsid w:val="0025366C"/>
    <w:rsid w:val="002539A3"/>
    <w:rsid w:val="002539A7"/>
    <w:rsid w:val="00255094"/>
    <w:rsid w:val="00264818"/>
    <w:rsid w:val="002659EA"/>
    <w:rsid w:val="002704CA"/>
    <w:rsid w:val="0027169E"/>
    <w:rsid w:val="00271893"/>
    <w:rsid w:val="00271AE4"/>
    <w:rsid w:val="00271D33"/>
    <w:rsid w:val="002728D8"/>
    <w:rsid w:val="00275A61"/>
    <w:rsid w:val="002762F0"/>
    <w:rsid w:val="00282EC6"/>
    <w:rsid w:val="00283EDC"/>
    <w:rsid w:val="00284637"/>
    <w:rsid w:val="00287532"/>
    <w:rsid w:val="00290FD4"/>
    <w:rsid w:val="0029146E"/>
    <w:rsid w:val="002918F1"/>
    <w:rsid w:val="00291EF4"/>
    <w:rsid w:val="002938CF"/>
    <w:rsid w:val="00293A01"/>
    <w:rsid w:val="002954AA"/>
    <w:rsid w:val="00295A73"/>
    <w:rsid w:val="002962BD"/>
    <w:rsid w:val="002975AA"/>
    <w:rsid w:val="002A0176"/>
    <w:rsid w:val="002A04B2"/>
    <w:rsid w:val="002A08B6"/>
    <w:rsid w:val="002A33D1"/>
    <w:rsid w:val="002A6B55"/>
    <w:rsid w:val="002A7494"/>
    <w:rsid w:val="002B2411"/>
    <w:rsid w:val="002B3994"/>
    <w:rsid w:val="002B4651"/>
    <w:rsid w:val="002B5595"/>
    <w:rsid w:val="002B5879"/>
    <w:rsid w:val="002C2208"/>
    <w:rsid w:val="002D0B80"/>
    <w:rsid w:val="002D0EB4"/>
    <w:rsid w:val="002D2F9A"/>
    <w:rsid w:val="002D6A12"/>
    <w:rsid w:val="002D6B84"/>
    <w:rsid w:val="002D7468"/>
    <w:rsid w:val="002E0EB0"/>
    <w:rsid w:val="002E62D5"/>
    <w:rsid w:val="002F0CE8"/>
    <w:rsid w:val="002F2415"/>
    <w:rsid w:val="002F350E"/>
    <w:rsid w:val="002F43BC"/>
    <w:rsid w:val="002F47AB"/>
    <w:rsid w:val="00302E90"/>
    <w:rsid w:val="003064CF"/>
    <w:rsid w:val="0031108F"/>
    <w:rsid w:val="00311C3B"/>
    <w:rsid w:val="00314983"/>
    <w:rsid w:val="003151A2"/>
    <w:rsid w:val="00315B63"/>
    <w:rsid w:val="00315EBB"/>
    <w:rsid w:val="00320C13"/>
    <w:rsid w:val="003215CC"/>
    <w:rsid w:val="00321F46"/>
    <w:rsid w:val="00327809"/>
    <w:rsid w:val="0033482F"/>
    <w:rsid w:val="00335DE8"/>
    <w:rsid w:val="00337783"/>
    <w:rsid w:val="00340A5E"/>
    <w:rsid w:val="00341783"/>
    <w:rsid w:val="00341A8B"/>
    <w:rsid w:val="00344C42"/>
    <w:rsid w:val="00347079"/>
    <w:rsid w:val="00351C71"/>
    <w:rsid w:val="003565CE"/>
    <w:rsid w:val="00363635"/>
    <w:rsid w:val="003654CA"/>
    <w:rsid w:val="0037189F"/>
    <w:rsid w:val="00374CF7"/>
    <w:rsid w:val="00377744"/>
    <w:rsid w:val="00381DD3"/>
    <w:rsid w:val="0038269F"/>
    <w:rsid w:val="00382EE6"/>
    <w:rsid w:val="00392362"/>
    <w:rsid w:val="0039426C"/>
    <w:rsid w:val="003A4EEA"/>
    <w:rsid w:val="003B3DF6"/>
    <w:rsid w:val="003B4650"/>
    <w:rsid w:val="003B4CB7"/>
    <w:rsid w:val="003B5A46"/>
    <w:rsid w:val="003B5A9E"/>
    <w:rsid w:val="003B5E1E"/>
    <w:rsid w:val="003B6CDA"/>
    <w:rsid w:val="003B780B"/>
    <w:rsid w:val="003B7B02"/>
    <w:rsid w:val="003C0A33"/>
    <w:rsid w:val="003C60A4"/>
    <w:rsid w:val="003C643C"/>
    <w:rsid w:val="003C6F42"/>
    <w:rsid w:val="003C7A5B"/>
    <w:rsid w:val="003D0A23"/>
    <w:rsid w:val="003D1A09"/>
    <w:rsid w:val="003D1A92"/>
    <w:rsid w:val="003E1577"/>
    <w:rsid w:val="003E2E39"/>
    <w:rsid w:val="003E330A"/>
    <w:rsid w:val="003F2329"/>
    <w:rsid w:val="003F4D8B"/>
    <w:rsid w:val="003F7E14"/>
    <w:rsid w:val="00402ABD"/>
    <w:rsid w:val="00405C6B"/>
    <w:rsid w:val="00406E3C"/>
    <w:rsid w:val="0041003F"/>
    <w:rsid w:val="00411BA5"/>
    <w:rsid w:val="00412542"/>
    <w:rsid w:val="00415A58"/>
    <w:rsid w:val="00416950"/>
    <w:rsid w:val="00421862"/>
    <w:rsid w:val="004231C1"/>
    <w:rsid w:val="00424225"/>
    <w:rsid w:val="00435B63"/>
    <w:rsid w:val="00436AD1"/>
    <w:rsid w:val="00437538"/>
    <w:rsid w:val="0044098E"/>
    <w:rsid w:val="00441B1F"/>
    <w:rsid w:val="004432D8"/>
    <w:rsid w:val="004440DB"/>
    <w:rsid w:val="004445DF"/>
    <w:rsid w:val="00451CF8"/>
    <w:rsid w:val="00453F35"/>
    <w:rsid w:val="0045571B"/>
    <w:rsid w:val="004557C7"/>
    <w:rsid w:val="00464FB8"/>
    <w:rsid w:val="0046591E"/>
    <w:rsid w:val="0046773C"/>
    <w:rsid w:val="00471700"/>
    <w:rsid w:val="004727ED"/>
    <w:rsid w:val="00475240"/>
    <w:rsid w:val="00475C21"/>
    <w:rsid w:val="00480476"/>
    <w:rsid w:val="00480B33"/>
    <w:rsid w:val="00481B34"/>
    <w:rsid w:val="00482AF8"/>
    <w:rsid w:val="004836C3"/>
    <w:rsid w:val="00484841"/>
    <w:rsid w:val="0048602D"/>
    <w:rsid w:val="0049008B"/>
    <w:rsid w:val="004901A1"/>
    <w:rsid w:val="00492F15"/>
    <w:rsid w:val="00493F86"/>
    <w:rsid w:val="004951CB"/>
    <w:rsid w:val="004968FD"/>
    <w:rsid w:val="00497482"/>
    <w:rsid w:val="004A09D3"/>
    <w:rsid w:val="004A0ADF"/>
    <w:rsid w:val="004A16E4"/>
    <w:rsid w:val="004A2798"/>
    <w:rsid w:val="004A4CF3"/>
    <w:rsid w:val="004A6064"/>
    <w:rsid w:val="004A6895"/>
    <w:rsid w:val="004A6AC4"/>
    <w:rsid w:val="004B40DE"/>
    <w:rsid w:val="004B484D"/>
    <w:rsid w:val="004B6FE1"/>
    <w:rsid w:val="004B7DD0"/>
    <w:rsid w:val="004C0DCB"/>
    <w:rsid w:val="004C2C14"/>
    <w:rsid w:val="004C3C67"/>
    <w:rsid w:val="004C4192"/>
    <w:rsid w:val="004C7C76"/>
    <w:rsid w:val="004D3FE4"/>
    <w:rsid w:val="004D5E6B"/>
    <w:rsid w:val="004E2760"/>
    <w:rsid w:val="004E44DF"/>
    <w:rsid w:val="004E46D3"/>
    <w:rsid w:val="004E4A90"/>
    <w:rsid w:val="004E61F0"/>
    <w:rsid w:val="004E738B"/>
    <w:rsid w:val="004E7DEA"/>
    <w:rsid w:val="004F0736"/>
    <w:rsid w:val="004F2135"/>
    <w:rsid w:val="004F2F16"/>
    <w:rsid w:val="004F3F5E"/>
    <w:rsid w:val="004F3FCF"/>
    <w:rsid w:val="004F7CB8"/>
    <w:rsid w:val="005006AF"/>
    <w:rsid w:val="00500E1E"/>
    <w:rsid w:val="00504DE2"/>
    <w:rsid w:val="005060E2"/>
    <w:rsid w:val="00507A52"/>
    <w:rsid w:val="00512EF6"/>
    <w:rsid w:val="00517C8F"/>
    <w:rsid w:val="00534D1D"/>
    <w:rsid w:val="005371FC"/>
    <w:rsid w:val="00537650"/>
    <w:rsid w:val="005404F3"/>
    <w:rsid w:val="0054201C"/>
    <w:rsid w:val="00542699"/>
    <w:rsid w:val="00551BDF"/>
    <w:rsid w:val="005526F0"/>
    <w:rsid w:val="00553C15"/>
    <w:rsid w:val="00553D91"/>
    <w:rsid w:val="00556158"/>
    <w:rsid w:val="00560A14"/>
    <w:rsid w:val="00561DAC"/>
    <w:rsid w:val="00562CF6"/>
    <w:rsid w:val="00563302"/>
    <w:rsid w:val="005637F7"/>
    <w:rsid w:val="00566F26"/>
    <w:rsid w:val="00567359"/>
    <w:rsid w:val="0056778A"/>
    <w:rsid w:val="00567E1E"/>
    <w:rsid w:val="005707C9"/>
    <w:rsid w:val="00571A46"/>
    <w:rsid w:val="00583AB5"/>
    <w:rsid w:val="00583D53"/>
    <w:rsid w:val="0058752E"/>
    <w:rsid w:val="005902E4"/>
    <w:rsid w:val="005908C0"/>
    <w:rsid w:val="00591157"/>
    <w:rsid w:val="005919F7"/>
    <w:rsid w:val="00591C06"/>
    <w:rsid w:val="005923EC"/>
    <w:rsid w:val="00595844"/>
    <w:rsid w:val="00596F23"/>
    <w:rsid w:val="00597BB4"/>
    <w:rsid w:val="005A1415"/>
    <w:rsid w:val="005A2065"/>
    <w:rsid w:val="005A429C"/>
    <w:rsid w:val="005A4B25"/>
    <w:rsid w:val="005B29C6"/>
    <w:rsid w:val="005B3E91"/>
    <w:rsid w:val="005B7894"/>
    <w:rsid w:val="005C008A"/>
    <w:rsid w:val="005C03B0"/>
    <w:rsid w:val="005C096F"/>
    <w:rsid w:val="005C0F84"/>
    <w:rsid w:val="005C29A7"/>
    <w:rsid w:val="005C517A"/>
    <w:rsid w:val="005C7790"/>
    <w:rsid w:val="005C7832"/>
    <w:rsid w:val="005C7FAF"/>
    <w:rsid w:val="005D0593"/>
    <w:rsid w:val="005D488B"/>
    <w:rsid w:val="005D48DF"/>
    <w:rsid w:val="005E1C83"/>
    <w:rsid w:val="005E2BEE"/>
    <w:rsid w:val="005E365F"/>
    <w:rsid w:val="005E449C"/>
    <w:rsid w:val="005E6434"/>
    <w:rsid w:val="005E76EE"/>
    <w:rsid w:val="005F0376"/>
    <w:rsid w:val="005F1AFC"/>
    <w:rsid w:val="005F3349"/>
    <w:rsid w:val="005F4B41"/>
    <w:rsid w:val="006001FB"/>
    <w:rsid w:val="00600F8F"/>
    <w:rsid w:val="006010EA"/>
    <w:rsid w:val="0060487F"/>
    <w:rsid w:val="00615837"/>
    <w:rsid w:val="006262C3"/>
    <w:rsid w:val="00627E1F"/>
    <w:rsid w:val="00632677"/>
    <w:rsid w:val="00632B8F"/>
    <w:rsid w:val="00633B5C"/>
    <w:rsid w:val="006373B7"/>
    <w:rsid w:val="00637AF6"/>
    <w:rsid w:val="00640565"/>
    <w:rsid w:val="00646B48"/>
    <w:rsid w:val="00646BE2"/>
    <w:rsid w:val="00653369"/>
    <w:rsid w:val="00656367"/>
    <w:rsid w:val="00662402"/>
    <w:rsid w:val="00663628"/>
    <w:rsid w:val="006647F4"/>
    <w:rsid w:val="00665AD1"/>
    <w:rsid w:val="00671F8B"/>
    <w:rsid w:val="006754F1"/>
    <w:rsid w:val="006776C1"/>
    <w:rsid w:val="00677CFD"/>
    <w:rsid w:val="00681D0F"/>
    <w:rsid w:val="00683116"/>
    <w:rsid w:val="00684256"/>
    <w:rsid w:val="006853F8"/>
    <w:rsid w:val="00694599"/>
    <w:rsid w:val="00695596"/>
    <w:rsid w:val="00695DD6"/>
    <w:rsid w:val="006A20B2"/>
    <w:rsid w:val="006A33A1"/>
    <w:rsid w:val="006A48B6"/>
    <w:rsid w:val="006B1575"/>
    <w:rsid w:val="006B41A9"/>
    <w:rsid w:val="006B52A1"/>
    <w:rsid w:val="006B74EC"/>
    <w:rsid w:val="006C0D10"/>
    <w:rsid w:val="006C1BEB"/>
    <w:rsid w:val="006C2D22"/>
    <w:rsid w:val="006C5DA8"/>
    <w:rsid w:val="006C614F"/>
    <w:rsid w:val="006C6610"/>
    <w:rsid w:val="006C7E5E"/>
    <w:rsid w:val="006D0796"/>
    <w:rsid w:val="006D2B94"/>
    <w:rsid w:val="006D3A7D"/>
    <w:rsid w:val="006D3DD0"/>
    <w:rsid w:val="006D5FB6"/>
    <w:rsid w:val="006D68CE"/>
    <w:rsid w:val="006E0C89"/>
    <w:rsid w:val="006E4CBD"/>
    <w:rsid w:val="006E717B"/>
    <w:rsid w:val="006F27B1"/>
    <w:rsid w:val="006F283E"/>
    <w:rsid w:val="006F3475"/>
    <w:rsid w:val="006F3818"/>
    <w:rsid w:val="006F4169"/>
    <w:rsid w:val="006F4AB8"/>
    <w:rsid w:val="006F61EC"/>
    <w:rsid w:val="00702EAB"/>
    <w:rsid w:val="007030C1"/>
    <w:rsid w:val="00703DB4"/>
    <w:rsid w:val="00706904"/>
    <w:rsid w:val="007120D4"/>
    <w:rsid w:val="00717CDC"/>
    <w:rsid w:val="0072028B"/>
    <w:rsid w:val="00722113"/>
    <w:rsid w:val="0072212A"/>
    <w:rsid w:val="007221F3"/>
    <w:rsid w:val="00724603"/>
    <w:rsid w:val="0072786A"/>
    <w:rsid w:val="00731870"/>
    <w:rsid w:val="00732678"/>
    <w:rsid w:val="007326A7"/>
    <w:rsid w:val="007333B1"/>
    <w:rsid w:val="0073459D"/>
    <w:rsid w:val="00741CEB"/>
    <w:rsid w:val="00745C96"/>
    <w:rsid w:val="00745E57"/>
    <w:rsid w:val="00750E29"/>
    <w:rsid w:val="00751D28"/>
    <w:rsid w:val="007544CE"/>
    <w:rsid w:val="00760FD1"/>
    <w:rsid w:val="00763CED"/>
    <w:rsid w:val="00770CED"/>
    <w:rsid w:val="00775513"/>
    <w:rsid w:val="007801A0"/>
    <w:rsid w:val="00780C7E"/>
    <w:rsid w:val="0078192C"/>
    <w:rsid w:val="00783ADD"/>
    <w:rsid w:val="00787D4D"/>
    <w:rsid w:val="00790992"/>
    <w:rsid w:val="007A0814"/>
    <w:rsid w:val="007A0CCC"/>
    <w:rsid w:val="007A0E4A"/>
    <w:rsid w:val="007A4630"/>
    <w:rsid w:val="007C0997"/>
    <w:rsid w:val="007C29C8"/>
    <w:rsid w:val="007C38BD"/>
    <w:rsid w:val="007C6430"/>
    <w:rsid w:val="007C67BB"/>
    <w:rsid w:val="007C69C8"/>
    <w:rsid w:val="007D2A0C"/>
    <w:rsid w:val="007D31CF"/>
    <w:rsid w:val="007D6DFA"/>
    <w:rsid w:val="007D7881"/>
    <w:rsid w:val="007E6D6F"/>
    <w:rsid w:val="007E73EB"/>
    <w:rsid w:val="007E79B6"/>
    <w:rsid w:val="007F1FBC"/>
    <w:rsid w:val="007F1FC0"/>
    <w:rsid w:val="007F37C8"/>
    <w:rsid w:val="007F7721"/>
    <w:rsid w:val="008002CA"/>
    <w:rsid w:val="008007FE"/>
    <w:rsid w:val="008009EA"/>
    <w:rsid w:val="00812F9D"/>
    <w:rsid w:val="00816366"/>
    <w:rsid w:val="00817F74"/>
    <w:rsid w:val="00823A0D"/>
    <w:rsid w:val="00823D0A"/>
    <w:rsid w:val="00827505"/>
    <w:rsid w:val="00830294"/>
    <w:rsid w:val="00833437"/>
    <w:rsid w:val="0083491C"/>
    <w:rsid w:val="00840F74"/>
    <w:rsid w:val="008446D5"/>
    <w:rsid w:val="00846A9E"/>
    <w:rsid w:val="00846EDF"/>
    <w:rsid w:val="00847340"/>
    <w:rsid w:val="0084797C"/>
    <w:rsid w:val="00847BD3"/>
    <w:rsid w:val="00850C41"/>
    <w:rsid w:val="00855CCC"/>
    <w:rsid w:val="008561DD"/>
    <w:rsid w:val="00857504"/>
    <w:rsid w:val="0086108D"/>
    <w:rsid w:val="008613D6"/>
    <w:rsid w:val="00861460"/>
    <w:rsid w:val="0086158C"/>
    <w:rsid w:val="00861FD4"/>
    <w:rsid w:val="00867C3F"/>
    <w:rsid w:val="00867F5A"/>
    <w:rsid w:val="008710EA"/>
    <w:rsid w:val="00873235"/>
    <w:rsid w:val="00876387"/>
    <w:rsid w:val="00884B17"/>
    <w:rsid w:val="008858B9"/>
    <w:rsid w:val="00892489"/>
    <w:rsid w:val="00896503"/>
    <w:rsid w:val="008A180E"/>
    <w:rsid w:val="008A1A55"/>
    <w:rsid w:val="008A2D78"/>
    <w:rsid w:val="008A3C20"/>
    <w:rsid w:val="008A3EF2"/>
    <w:rsid w:val="008B696E"/>
    <w:rsid w:val="008B7CBF"/>
    <w:rsid w:val="008C18A4"/>
    <w:rsid w:val="008C389D"/>
    <w:rsid w:val="008D25BB"/>
    <w:rsid w:val="008D3BFD"/>
    <w:rsid w:val="008D7A66"/>
    <w:rsid w:val="008E10E2"/>
    <w:rsid w:val="008E6095"/>
    <w:rsid w:val="008F3A3B"/>
    <w:rsid w:val="008F6002"/>
    <w:rsid w:val="008F672A"/>
    <w:rsid w:val="00910F04"/>
    <w:rsid w:val="009147FD"/>
    <w:rsid w:val="00914CFA"/>
    <w:rsid w:val="00916A61"/>
    <w:rsid w:val="0091792B"/>
    <w:rsid w:val="00921F7E"/>
    <w:rsid w:val="00924B81"/>
    <w:rsid w:val="00926DAB"/>
    <w:rsid w:val="00927993"/>
    <w:rsid w:val="00927FB4"/>
    <w:rsid w:val="00927FFC"/>
    <w:rsid w:val="00930310"/>
    <w:rsid w:val="00932870"/>
    <w:rsid w:val="0093393E"/>
    <w:rsid w:val="00933999"/>
    <w:rsid w:val="009371C2"/>
    <w:rsid w:val="00941995"/>
    <w:rsid w:val="00942108"/>
    <w:rsid w:val="00942808"/>
    <w:rsid w:val="00945381"/>
    <w:rsid w:val="00950D0C"/>
    <w:rsid w:val="00950EDB"/>
    <w:rsid w:val="00951A64"/>
    <w:rsid w:val="00955F0D"/>
    <w:rsid w:val="00964AF8"/>
    <w:rsid w:val="00965730"/>
    <w:rsid w:val="00974413"/>
    <w:rsid w:val="00974E9F"/>
    <w:rsid w:val="00976627"/>
    <w:rsid w:val="00976AB3"/>
    <w:rsid w:val="009803BC"/>
    <w:rsid w:val="0098138B"/>
    <w:rsid w:val="00981595"/>
    <w:rsid w:val="00982361"/>
    <w:rsid w:val="00983159"/>
    <w:rsid w:val="00983395"/>
    <w:rsid w:val="00992521"/>
    <w:rsid w:val="00994383"/>
    <w:rsid w:val="0099524B"/>
    <w:rsid w:val="00996A6B"/>
    <w:rsid w:val="009A2717"/>
    <w:rsid w:val="009A58AB"/>
    <w:rsid w:val="009A5D8A"/>
    <w:rsid w:val="009A6D9F"/>
    <w:rsid w:val="009B1186"/>
    <w:rsid w:val="009B232E"/>
    <w:rsid w:val="009B6818"/>
    <w:rsid w:val="009C110C"/>
    <w:rsid w:val="009C66AD"/>
    <w:rsid w:val="009C68DE"/>
    <w:rsid w:val="009C6AF3"/>
    <w:rsid w:val="009C6EE4"/>
    <w:rsid w:val="009C725C"/>
    <w:rsid w:val="009D0D8D"/>
    <w:rsid w:val="009D2C75"/>
    <w:rsid w:val="009D3261"/>
    <w:rsid w:val="009D60BA"/>
    <w:rsid w:val="009E1475"/>
    <w:rsid w:val="009E5444"/>
    <w:rsid w:val="009F14A8"/>
    <w:rsid w:val="009F40D1"/>
    <w:rsid w:val="009F5DDC"/>
    <w:rsid w:val="009F6883"/>
    <w:rsid w:val="009F691B"/>
    <w:rsid w:val="00A01285"/>
    <w:rsid w:val="00A01437"/>
    <w:rsid w:val="00A01708"/>
    <w:rsid w:val="00A021EF"/>
    <w:rsid w:val="00A0241C"/>
    <w:rsid w:val="00A025EA"/>
    <w:rsid w:val="00A0424C"/>
    <w:rsid w:val="00A04658"/>
    <w:rsid w:val="00A04697"/>
    <w:rsid w:val="00A04E45"/>
    <w:rsid w:val="00A06636"/>
    <w:rsid w:val="00A12C80"/>
    <w:rsid w:val="00A22A3A"/>
    <w:rsid w:val="00A25A11"/>
    <w:rsid w:val="00A307D8"/>
    <w:rsid w:val="00A30E31"/>
    <w:rsid w:val="00A31DCD"/>
    <w:rsid w:val="00A33A18"/>
    <w:rsid w:val="00A33E4E"/>
    <w:rsid w:val="00A351BF"/>
    <w:rsid w:val="00A3574B"/>
    <w:rsid w:val="00A37FEB"/>
    <w:rsid w:val="00A41BD7"/>
    <w:rsid w:val="00A43019"/>
    <w:rsid w:val="00A437FD"/>
    <w:rsid w:val="00A4454F"/>
    <w:rsid w:val="00A45FC9"/>
    <w:rsid w:val="00A533A4"/>
    <w:rsid w:val="00A53AEA"/>
    <w:rsid w:val="00A542ED"/>
    <w:rsid w:val="00A62497"/>
    <w:rsid w:val="00A62BF1"/>
    <w:rsid w:val="00A663E1"/>
    <w:rsid w:val="00A66A9B"/>
    <w:rsid w:val="00A72F3F"/>
    <w:rsid w:val="00A73650"/>
    <w:rsid w:val="00A73B98"/>
    <w:rsid w:val="00A760C5"/>
    <w:rsid w:val="00A80C42"/>
    <w:rsid w:val="00A81761"/>
    <w:rsid w:val="00A82909"/>
    <w:rsid w:val="00A837B5"/>
    <w:rsid w:val="00A83F48"/>
    <w:rsid w:val="00A84F99"/>
    <w:rsid w:val="00A85216"/>
    <w:rsid w:val="00A86857"/>
    <w:rsid w:val="00A874D1"/>
    <w:rsid w:val="00A90721"/>
    <w:rsid w:val="00A93755"/>
    <w:rsid w:val="00A944AA"/>
    <w:rsid w:val="00A95E29"/>
    <w:rsid w:val="00A96111"/>
    <w:rsid w:val="00A96C0F"/>
    <w:rsid w:val="00A97A98"/>
    <w:rsid w:val="00AA1FE3"/>
    <w:rsid w:val="00AA2E67"/>
    <w:rsid w:val="00AA3988"/>
    <w:rsid w:val="00AA4ACF"/>
    <w:rsid w:val="00AA4CDA"/>
    <w:rsid w:val="00AA6647"/>
    <w:rsid w:val="00AB09F3"/>
    <w:rsid w:val="00AB4089"/>
    <w:rsid w:val="00AC12EB"/>
    <w:rsid w:val="00AC4999"/>
    <w:rsid w:val="00AC73FB"/>
    <w:rsid w:val="00AD0931"/>
    <w:rsid w:val="00AD0F7A"/>
    <w:rsid w:val="00AD32D2"/>
    <w:rsid w:val="00AD4228"/>
    <w:rsid w:val="00AE02F8"/>
    <w:rsid w:val="00AE0F93"/>
    <w:rsid w:val="00AF304A"/>
    <w:rsid w:val="00AF7715"/>
    <w:rsid w:val="00B04B13"/>
    <w:rsid w:val="00B04CB8"/>
    <w:rsid w:val="00B06F9E"/>
    <w:rsid w:val="00B072C7"/>
    <w:rsid w:val="00B07EAD"/>
    <w:rsid w:val="00B105FF"/>
    <w:rsid w:val="00B1165C"/>
    <w:rsid w:val="00B16DBA"/>
    <w:rsid w:val="00B170F5"/>
    <w:rsid w:val="00B22CE0"/>
    <w:rsid w:val="00B2364F"/>
    <w:rsid w:val="00B2692C"/>
    <w:rsid w:val="00B31BCD"/>
    <w:rsid w:val="00B321B7"/>
    <w:rsid w:val="00B35367"/>
    <w:rsid w:val="00B37209"/>
    <w:rsid w:val="00B4185D"/>
    <w:rsid w:val="00B42EBD"/>
    <w:rsid w:val="00B42FDC"/>
    <w:rsid w:val="00B46360"/>
    <w:rsid w:val="00B52C0B"/>
    <w:rsid w:val="00B61FEE"/>
    <w:rsid w:val="00B62FCC"/>
    <w:rsid w:val="00B638F0"/>
    <w:rsid w:val="00B65F34"/>
    <w:rsid w:val="00B740A0"/>
    <w:rsid w:val="00B8277C"/>
    <w:rsid w:val="00B85BC6"/>
    <w:rsid w:val="00B87BA1"/>
    <w:rsid w:val="00B9043A"/>
    <w:rsid w:val="00B90A5E"/>
    <w:rsid w:val="00B958DD"/>
    <w:rsid w:val="00B97FDF"/>
    <w:rsid w:val="00BA34DB"/>
    <w:rsid w:val="00BA399E"/>
    <w:rsid w:val="00BB1409"/>
    <w:rsid w:val="00BB2D7D"/>
    <w:rsid w:val="00BB55F4"/>
    <w:rsid w:val="00BB7AC6"/>
    <w:rsid w:val="00BB7FAA"/>
    <w:rsid w:val="00BC1023"/>
    <w:rsid w:val="00BC1D2C"/>
    <w:rsid w:val="00BC5682"/>
    <w:rsid w:val="00BC64BC"/>
    <w:rsid w:val="00BC65C1"/>
    <w:rsid w:val="00BD2802"/>
    <w:rsid w:val="00BD3117"/>
    <w:rsid w:val="00BD4169"/>
    <w:rsid w:val="00BD4233"/>
    <w:rsid w:val="00BD68BD"/>
    <w:rsid w:val="00BE0127"/>
    <w:rsid w:val="00BE025B"/>
    <w:rsid w:val="00BE0AAA"/>
    <w:rsid w:val="00BE7D83"/>
    <w:rsid w:val="00BF0544"/>
    <w:rsid w:val="00BF0955"/>
    <w:rsid w:val="00BF6212"/>
    <w:rsid w:val="00BF72AC"/>
    <w:rsid w:val="00C000B7"/>
    <w:rsid w:val="00C0082A"/>
    <w:rsid w:val="00C0187E"/>
    <w:rsid w:val="00C02441"/>
    <w:rsid w:val="00C040A7"/>
    <w:rsid w:val="00C04886"/>
    <w:rsid w:val="00C05FFA"/>
    <w:rsid w:val="00C07152"/>
    <w:rsid w:val="00C10C5B"/>
    <w:rsid w:val="00C115AA"/>
    <w:rsid w:val="00C117DB"/>
    <w:rsid w:val="00C12DBD"/>
    <w:rsid w:val="00C140EF"/>
    <w:rsid w:val="00C178BE"/>
    <w:rsid w:val="00C2432F"/>
    <w:rsid w:val="00C255B6"/>
    <w:rsid w:val="00C25C9E"/>
    <w:rsid w:val="00C26B07"/>
    <w:rsid w:val="00C270C3"/>
    <w:rsid w:val="00C3322F"/>
    <w:rsid w:val="00C430B8"/>
    <w:rsid w:val="00C432BB"/>
    <w:rsid w:val="00C45044"/>
    <w:rsid w:val="00C456CD"/>
    <w:rsid w:val="00C50A87"/>
    <w:rsid w:val="00C5215E"/>
    <w:rsid w:val="00C55038"/>
    <w:rsid w:val="00C56506"/>
    <w:rsid w:val="00C62BFB"/>
    <w:rsid w:val="00C65B12"/>
    <w:rsid w:val="00C73293"/>
    <w:rsid w:val="00C769BD"/>
    <w:rsid w:val="00C770A3"/>
    <w:rsid w:val="00C82C72"/>
    <w:rsid w:val="00C834FE"/>
    <w:rsid w:val="00C84DCB"/>
    <w:rsid w:val="00C85E55"/>
    <w:rsid w:val="00C86B40"/>
    <w:rsid w:val="00C90E1E"/>
    <w:rsid w:val="00C928CD"/>
    <w:rsid w:val="00C92E23"/>
    <w:rsid w:val="00C97C9E"/>
    <w:rsid w:val="00CA49AB"/>
    <w:rsid w:val="00CA598E"/>
    <w:rsid w:val="00CB16BF"/>
    <w:rsid w:val="00CB6487"/>
    <w:rsid w:val="00CB65B1"/>
    <w:rsid w:val="00CB717A"/>
    <w:rsid w:val="00CC297B"/>
    <w:rsid w:val="00CD0EDC"/>
    <w:rsid w:val="00CD4C3C"/>
    <w:rsid w:val="00CD5AF2"/>
    <w:rsid w:val="00CD6445"/>
    <w:rsid w:val="00CD7523"/>
    <w:rsid w:val="00CD77BB"/>
    <w:rsid w:val="00CD7917"/>
    <w:rsid w:val="00CD7EDC"/>
    <w:rsid w:val="00CE0AE3"/>
    <w:rsid w:val="00CE533D"/>
    <w:rsid w:val="00CF0D71"/>
    <w:rsid w:val="00CF1AA4"/>
    <w:rsid w:val="00CF45A8"/>
    <w:rsid w:val="00CF59CD"/>
    <w:rsid w:val="00CF688D"/>
    <w:rsid w:val="00CF7886"/>
    <w:rsid w:val="00D04329"/>
    <w:rsid w:val="00D06346"/>
    <w:rsid w:val="00D070B0"/>
    <w:rsid w:val="00D070C3"/>
    <w:rsid w:val="00D130B1"/>
    <w:rsid w:val="00D137F4"/>
    <w:rsid w:val="00D16235"/>
    <w:rsid w:val="00D20B8D"/>
    <w:rsid w:val="00D20C87"/>
    <w:rsid w:val="00D21E0C"/>
    <w:rsid w:val="00D22FB9"/>
    <w:rsid w:val="00D255B6"/>
    <w:rsid w:val="00D255C3"/>
    <w:rsid w:val="00D2790C"/>
    <w:rsid w:val="00D3045E"/>
    <w:rsid w:val="00D33B5F"/>
    <w:rsid w:val="00D35AD4"/>
    <w:rsid w:val="00D36213"/>
    <w:rsid w:val="00D42A82"/>
    <w:rsid w:val="00D431C7"/>
    <w:rsid w:val="00D46749"/>
    <w:rsid w:val="00D473D2"/>
    <w:rsid w:val="00D50C0B"/>
    <w:rsid w:val="00D50FE6"/>
    <w:rsid w:val="00D52554"/>
    <w:rsid w:val="00D52FE7"/>
    <w:rsid w:val="00D537EF"/>
    <w:rsid w:val="00D54FF6"/>
    <w:rsid w:val="00D55E54"/>
    <w:rsid w:val="00D603C8"/>
    <w:rsid w:val="00D6086E"/>
    <w:rsid w:val="00D670A0"/>
    <w:rsid w:val="00D71E12"/>
    <w:rsid w:val="00D7677E"/>
    <w:rsid w:val="00D76782"/>
    <w:rsid w:val="00D81513"/>
    <w:rsid w:val="00D81EB2"/>
    <w:rsid w:val="00D83934"/>
    <w:rsid w:val="00D83B06"/>
    <w:rsid w:val="00D8480E"/>
    <w:rsid w:val="00D9027A"/>
    <w:rsid w:val="00D92BA5"/>
    <w:rsid w:val="00D940E0"/>
    <w:rsid w:val="00D94228"/>
    <w:rsid w:val="00D94256"/>
    <w:rsid w:val="00D95B63"/>
    <w:rsid w:val="00DA00CF"/>
    <w:rsid w:val="00DA128C"/>
    <w:rsid w:val="00DB03C5"/>
    <w:rsid w:val="00DB0FD4"/>
    <w:rsid w:val="00DB5CCF"/>
    <w:rsid w:val="00DB6CFC"/>
    <w:rsid w:val="00DC158C"/>
    <w:rsid w:val="00DC260A"/>
    <w:rsid w:val="00DC299E"/>
    <w:rsid w:val="00DC2AED"/>
    <w:rsid w:val="00DC4184"/>
    <w:rsid w:val="00DC5B87"/>
    <w:rsid w:val="00DC7B23"/>
    <w:rsid w:val="00DD0CDA"/>
    <w:rsid w:val="00DD3596"/>
    <w:rsid w:val="00DD6DD2"/>
    <w:rsid w:val="00DE0784"/>
    <w:rsid w:val="00DE1D6F"/>
    <w:rsid w:val="00DE65FF"/>
    <w:rsid w:val="00DF0B01"/>
    <w:rsid w:val="00DF31EB"/>
    <w:rsid w:val="00DF3C28"/>
    <w:rsid w:val="00DF4F9F"/>
    <w:rsid w:val="00DF68F7"/>
    <w:rsid w:val="00DF6DBB"/>
    <w:rsid w:val="00DF6DDF"/>
    <w:rsid w:val="00E01F11"/>
    <w:rsid w:val="00E02F7A"/>
    <w:rsid w:val="00E0323E"/>
    <w:rsid w:val="00E1132B"/>
    <w:rsid w:val="00E12E50"/>
    <w:rsid w:val="00E1715A"/>
    <w:rsid w:val="00E17971"/>
    <w:rsid w:val="00E17AEA"/>
    <w:rsid w:val="00E20CA9"/>
    <w:rsid w:val="00E21B66"/>
    <w:rsid w:val="00E2459D"/>
    <w:rsid w:val="00E27305"/>
    <w:rsid w:val="00E31D3C"/>
    <w:rsid w:val="00E44664"/>
    <w:rsid w:val="00E44F42"/>
    <w:rsid w:val="00E451C3"/>
    <w:rsid w:val="00E474E3"/>
    <w:rsid w:val="00E52079"/>
    <w:rsid w:val="00E5221E"/>
    <w:rsid w:val="00E557D6"/>
    <w:rsid w:val="00E5642F"/>
    <w:rsid w:val="00E56E09"/>
    <w:rsid w:val="00E6152F"/>
    <w:rsid w:val="00E61C5E"/>
    <w:rsid w:val="00E643F5"/>
    <w:rsid w:val="00E67706"/>
    <w:rsid w:val="00E70088"/>
    <w:rsid w:val="00E70678"/>
    <w:rsid w:val="00E75C50"/>
    <w:rsid w:val="00E90B8F"/>
    <w:rsid w:val="00E91571"/>
    <w:rsid w:val="00E9471C"/>
    <w:rsid w:val="00E959CC"/>
    <w:rsid w:val="00E97AED"/>
    <w:rsid w:val="00EA009F"/>
    <w:rsid w:val="00EA04F3"/>
    <w:rsid w:val="00EA0BF0"/>
    <w:rsid w:val="00EA1E1A"/>
    <w:rsid w:val="00EB0869"/>
    <w:rsid w:val="00EB1C04"/>
    <w:rsid w:val="00EB3088"/>
    <w:rsid w:val="00EB3758"/>
    <w:rsid w:val="00EB7871"/>
    <w:rsid w:val="00EB7F64"/>
    <w:rsid w:val="00EC024D"/>
    <w:rsid w:val="00EC0706"/>
    <w:rsid w:val="00EC1BD2"/>
    <w:rsid w:val="00EC394F"/>
    <w:rsid w:val="00EC48A9"/>
    <w:rsid w:val="00EC545C"/>
    <w:rsid w:val="00EC6765"/>
    <w:rsid w:val="00EC70D3"/>
    <w:rsid w:val="00ED4F13"/>
    <w:rsid w:val="00ED5D39"/>
    <w:rsid w:val="00EE00FD"/>
    <w:rsid w:val="00EE0F10"/>
    <w:rsid w:val="00EE4DF9"/>
    <w:rsid w:val="00EF2DFE"/>
    <w:rsid w:val="00EF32BE"/>
    <w:rsid w:val="00EF4397"/>
    <w:rsid w:val="00EF43DF"/>
    <w:rsid w:val="00EF4F17"/>
    <w:rsid w:val="00F04BBF"/>
    <w:rsid w:val="00F052E8"/>
    <w:rsid w:val="00F07CAD"/>
    <w:rsid w:val="00F1025D"/>
    <w:rsid w:val="00F1063B"/>
    <w:rsid w:val="00F10CC8"/>
    <w:rsid w:val="00F10EA1"/>
    <w:rsid w:val="00F14A09"/>
    <w:rsid w:val="00F16131"/>
    <w:rsid w:val="00F212EC"/>
    <w:rsid w:val="00F213F9"/>
    <w:rsid w:val="00F25FBE"/>
    <w:rsid w:val="00F274D4"/>
    <w:rsid w:val="00F27DEF"/>
    <w:rsid w:val="00F31A86"/>
    <w:rsid w:val="00F33B49"/>
    <w:rsid w:val="00F33B65"/>
    <w:rsid w:val="00F37481"/>
    <w:rsid w:val="00F37AA5"/>
    <w:rsid w:val="00F400DD"/>
    <w:rsid w:val="00F42ECC"/>
    <w:rsid w:val="00F43D14"/>
    <w:rsid w:val="00F465AE"/>
    <w:rsid w:val="00F466C1"/>
    <w:rsid w:val="00F508F6"/>
    <w:rsid w:val="00F52BAA"/>
    <w:rsid w:val="00F54585"/>
    <w:rsid w:val="00F55536"/>
    <w:rsid w:val="00F608FB"/>
    <w:rsid w:val="00F65B1C"/>
    <w:rsid w:val="00F67DAD"/>
    <w:rsid w:val="00F70C06"/>
    <w:rsid w:val="00F71083"/>
    <w:rsid w:val="00F72C6E"/>
    <w:rsid w:val="00F768CE"/>
    <w:rsid w:val="00F813E6"/>
    <w:rsid w:val="00F8206F"/>
    <w:rsid w:val="00F86209"/>
    <w:rsid w:val="00F865E6"/>
    <w:rsid w:val="00F87D02"/>
    <w:rsid w:val="00F93061"/>
    <w:rsid w:val="00F93160"/>
    <w:rsid w:val="00F95FDF"/>
    <w:rsid w:val="00F971CA"/>
    <w:rsid w:val="00FA40FC"/>
    <w:rsid w:val="00FA4E25"/>
    <w:rsid w:val="00FA7111"/>
    <w:rsid w:val="00FA796B"/>
    <w:rsid w:val="00FB3716"/>
    <w:rsid w:val="00FC0655"/>
    <w:rsid w:val="00FC3E42"/>
    <w:rsid w:val="00FC5BDA"/>
    <w:rsid w:val="00FC64E6"/>
    <w:rsid w:val="00FC70D7"/>
    <w:rsid w:val="00FC7B9C"/>
    <w:rsid w:val="00FD135F"/>
    <w:rsid w:val="00FD3EEE"/>
    <w:rsid w:val="00FD4093"/>
    <w:rsid w:val="00FE31E6"/>
    <w:rsid w:val="00FE3503"/>
    <w:rsid w:val="00FE3FB1"/>
    <w:rsid w:val="00FE62E4"/>
    <w:rsid w:val="00FE6AFE"/>
    <w:rsid w:val="00FF02FA"/>
    <w:rsid w:val="00FF2872"/>
    <w:rsid w:val="00FF5124"/>
    <w:rsid w:val="00FF66EA"/>
    <w:rsid w:val="00FF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Body Text Indent 2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E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57D6"/>
    <w:pPr>
      <w:spacing w:after="120"/>
      <w:outlineLvl w:val="0"/>
    </w:pPr>
    <w:rPr>
      <w:b/>
      <w:smallCaps/>
      <w:sz w:val="28"/>
      <w:szCs w:val="20"/>
      <w:lang w:val="es-ES_tradnl"/>
    </w:rPr>
  </w:style>
  <w:style w:type="paragraph" w:styleId="2">
    <w:name w:val="heading 2"/>
    <w:basedOn w:val="a"/>
    <w:next w:val="a"/>
    <w:link w:val="20"/>
    <w:qFormat/>
    <w:rsid w:val="004F7CB8"/>
    <w:pPr>
      <w:keepNext/>
      <w:spacing w:before="240" w:after="60"/>
      <w:jc w:val="center"/>
      <w:outlineLvl w:val="1"/>
    </w:pPr>
    <w:rPr>
      <w:bCs/>
      <w:iCs/>
      <w:szCs w:val="28"/>
    </w:rPr>
  </w:style>
  <w:style w:type="paragraph" w:styleId="3">
    <w:name w:val="heading 3"/>
    <w:basedOn w:val="a"/>
    <w:next w:val="a"/>
    <w:link w:val="30"/>
    <w:qFormat/>
    <w:rsid w:val="004F7CB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57D6"/>
    <w:rPr>
      <w:b/>
      <w:smallCaps/>
      <w:sz w:val="28"/>
      <w:lang w:val="es-ES_tradnl" w:eastAsia="ru-RU" w:bidi="ar-SA"/>
    </w:rPr>
  </w:style>
  <w:style w:type="character" w:customStyle="1" w:styleId="20">
    <w:name w:val="Заголовок 2 Знак"/>
    <w:link w:val="2"/>
    <w:rsid w:val="004F7CB8"/>
    <w:rPr>
      <w:rFonts w:cs="Arial"/>
      <w:bCs/>
      <w:iCs/>
      <w:sz w:val="24"/>
      <w:szCs w:val="28"/>
    </w:rPr>
  </w:style>
  <w:style w:type="character" w:customStyle="1" w:styleId="30">
    <w:name w:val="Заголовок 3 Знак"/>
    <w:link w:val="3"/>
    <w:rsid w:val="004F7CB8"/>
    <w:rPr>
      <w:rFonts w:ascii="Arial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E557D6"/>
    <w:rPr>
      <w:sz w:val="28"/>
      <w:szCs w:val="20"/>
    </w:rPr>
  </w:style>
  <w:style w:type="character" w:customStyle="1" w:styleId="a4">
    <w:name w:val="Основной текст Знак"/>
    <w:link w:val="a3"/>
    <w:rsid w:val="004F7CB8"/>
    <w:rPr>
      <w:sz w:val="28"/>
    </w:rPr>
  </w:style>
  <w:style w:type="paragraph" w:styleId="a5">
    <w:name w:val="header"/>
    <w:basedOn w:val="a"/>
    <w:link w:val="a6"/>
    <w:rsid w:val="00E557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F7CB8"/>
    <w:rPr>
      <w:sz w:val="24"/>
      <w:szCs w:val="24"/>
    </w:rPr>
  </w:style>
  <w:style w:type="character" w:customStyle="1" w:styleId="a7">
    <w:name w:val="Основной текст с отступом Знак"/>
    <w:link w:val="a8"/>
    <w:rsid w:val="00E557D6"/>
    <w:rPr>
      <w:sz w:val="24"/>
      <w:szCs w:val="24"/>
      <w:lang w:val="ru-RU" w:eastAsia="ru-RU" w:bidi="ar-SA"/>
    </w:rPr>
  </w:style>
  <w:style w:type="paragraph" w:styleId="a8">
    <w:name w:val="Body Text Indent"/>
    <w:basedOn w:val="a"/>
    <w:link w:val="a7"/>
    <w:unhideWhenUsed/>
    <w:rsid w:val="00E557D6"/>
    <w:pPr>
      <w:spacing w:after="120"/>
      <w:ind w:left="283"/>
    </w:pPr>
  </w:style>
  <w:style w:type="character" w:styleId="a9">
    <w:name w:val="page number"/>
    <w:basedOn w:val="a0"/>
    <w:rsid w:val="00E557D6"/>
  </w:style>
  <w:style w:type="paragraph" w:styleId="aa">
    <w:name w:val="Plain Text"/>
    <w:basedOn w:val="a"/>
    <w:link w:val="ab"/>
    <w:rsid w:val="00E557D6"/>
    <w:rPr>
      <w:rFonts w:ascii="Courier New" w:hAnsi="Courier New"/>
      <w:sz w:val="28"/>
    </w:rPr>
  </w:style>
  <w:style w:type="character" w:customStyle="1" w:styleId="ab">
    <w:name w:val="Текст Знак"/>
    <w:link w:val="aa"/>
    <w:rsid w:val="00E557D6"/>
    <w:rPr>
      <w:rFonts w:ascii="Courier New" w:hAnsi="Courier New"/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E557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E557D6"/>
    <w:pPr>
      <w:spacing w:after="240"/>
    </w:pPr>
  </w:style>
  <w:style w:type="paragraph" w:customStyle="1" w:styleId="ConsPlusNormal">
    <w:name w:val="ConsPlusNormal"/>
    <w:rsid w:val="00E557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nhideWhenUsed/>
    <w:rsid w:val="00E557D6"/>
    <w:rPr>
      <w:color w:val="0000FF"/>
      <w:u w:val="single"/>
    </w:rPr>
  </w:style>
  <w:style w:type="paragraph" w:customStyle="1" w:styleId="ConsPlusTitle">
    <w:name w:val="ConsPlusTitle"/>
    <w:rsid w:val="00E557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footer"/>
    <w:basedOn w:val="a"/>
    <w:link w:val="af"/>
    <w:uiPriority w:val="99"/>
    <w:rsid w:val="004F7C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F7CB8"/>
    <w:rPr>
      <w:sz w:val="24"/>
      <w:szCs w:val="24"/>
    </w:rPr>
  </w:style>
  <w:style w:type="paragraph" w:styleId="31">
    <w:name w:val="Body Text 3"/>
    <w:basedOn w:val="a"/>
    <w:link w:val="32"/>
    <w:rsid w:val="004F7CB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4F7CB8"/>
    <w:rPr>
      <w:sz w:val="16"/>
      <w:szCs w:val="16"/>
    </w:rPr>
  </w:style>
  <w:style w:type="paragraph" w:styleId="21">
    <w:name w:val="Body Text 2"/>
    <w:basedOn w:val="a"/>
    <w:link w:val="22"/>
    <w:rsid w:val="004F7CB8"/>
    <w:pPr>
      <w:spacing w:after="120" w:line="480" w:lineRule="auto"/>
    </w:pPr>
  </w:style>
  <w:style w:type="character" w:customStyle="1" w:styleId="22">
    <w:name w:val="Основной текст 2 Знак"/>
    <w:link w:val="21"/>
    <w:rsid w:val="004F7CB8"/>
    <w:rPr>
      <w:sz w:val="24"/>
      <w:szCs w:val="24"/>
    </w:rPr>
  </w:style>
  <w:style w:type="paragraph" w:styleId="33">
    <w:name w:val="Body Text Indent 3"/>
    <w:basedOn w:val="a"/>
    <w:link w:val="34"/>
    <w:rsid w:val="004F7CB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4F7CB8"/>
    <w:rPr>
      <w:sz w:val="16"/>
      <w:szCs w:val="16"/>
    </w:rPr>
  </w:style>
  <w:style w:type="paragraph" w:styleId="11">
    <w:name w:val="toc 1"/>
    <w:basedOn w:val="a"/>
    <w:next w:val="a"/>
    <w:autoRedefine/>
    <w:uiPriority w:val="39"/>
    <w:rsid w:val="004F7CB8"/>
  </w:style>
  <w:style w:type="paragraph" w:styleId="23">
    <w:name w:val="toc 2"/>
    <w:basedOn w:val="a"/>
    <w:next w:val="a"/>
    <w:autoRedefine/>
    <w:rsid w:val="004F7CB8"/>
    <w:pPr>
      <w:ind w:left="240"/>
    </w:pPr>
  </w:style>
  <w:style w:type="paragraph" w:styleId="35">
    <w:name w:val="toc 3"/>
    <w:basedOn w:val="a"/>
    <w:next w:val="a"/>
    <w:autoRedefine/>
    <w:rsid w:val="004F7CB8"/>
    <w:pPr>
      <w:ind w:left="480"/>
    </w:pPr>
  </w:style>
  <w:style w:type="paragraph" w:styleId="24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5"/>
    <w:uiPriority w:val="99"/>
    <w:rsid w:val="004F7CB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link w:val="24"/>
    <w:uiPriority w:val="99"/>
    <w:rsid w:val="004F7CB8"/>
    <w:rPr>
      <w:sz w:val="24"/>
      <w:szCs w:val="24"/>
    </w:rPr>
  </w:style>
  <w:style w:type="paragraph" w:styleId="af0">
    <w:name w:val="Balloon Text"/>
    <w:basedOn w:val="a"/>
    <w:link w:val="af1"/>
    <w:rsid w:val="004F7CB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F7CB8"/>
    <w:rPr>
      <w:rFonts w:ascii="Tahoma" w:hAnsi="Tahoma"/>
      <w:sz w:val="16"/>
      <w:szCs w:val="16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4F7C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2">
    <w:name w:val="line number"/>
    <w:rsid w:val="004F7CB8"/>
  </w:style>
  <w:style w:type="character" w:customStyle="1" w:styleId="af3">
    <w:name w:val="Основной текст_"/>
    <w:link w:val="36"/>
    <w:uiPriority w:val="99"/>
    <w:locked/>
    <w:rsid w:val="004F7CB8"/>
    <w:rPr>
      <w:sz w:val="27"/>
      <w:szCs w:val="27"/>
      <w:shd w:val="clear" w:color="auto" w:fill="FFFFFF"/>
    </w:rPr>
  </w:style>
  <w:style w:type="paragraph" w:customStyle="1" w:styleId="36">
    <w:name w:val="Основной текст3"/>
    <w:basedOn w:val="a"/>
    <w:link w:val="af3"/>
    <w:uiPriority w:val="99"/>
    <w:rsid w:val="004F7CB8"/>
    <w:pPr>
      <w:shd w:val="clear" w:color="auto" w:fill="FFFFFF"/>
      <w:spacing w:line="317" w:lineRule="exact"/>
      <w:ind w:hanging="640"/>
    </w:pPr>
    <w:rPr>
      <w:sz w:val="27"/>
      <w:szCs w:val="27"/>
    </w:rPr>
  </w:style>
  <w:style w:type="character" w:styleId="af4">
    <w:name w:val="FollowedHyperlink"/>
    <w:uiPriority w:val="99"/>
    <w:unhideWhenUsed/>
    <w:rsid w:val="004F7CB8"/>
    <w:rPr>
      <w:color w:val="800080"/>
      <w:u w:val="single"/>
    </w:rPr>
  </w:style>
  <w:style w:type="paragraph" w:customStyle="1" w:styleId="13">
    <w:name w:val="заголовок 13"/>
    <w:basedOn w:val="a"/>
    <w:next w:val="a"/>
    <w:rsid w:val="004F7CB8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10">
    <w:name w:val="Основной текст 31"/>
    <w:basedOn w:val="a"/>
    <w:rsid w:val="004F7CB8"/>
    <w:pPr>
      <w:suppressAutoHyphens/>
      <w:jc w:val="right"/>
    </w:pPr>
    <w:rPr>
      <w:rFonts w:ascii="Times New Roman CYR" w:hAnsi="Times New Roman CYR"/>
      <w:szCs w:val="20"/>
      <w:lang w:eastAsia="ar-SA"/>
    </w:rPr>
  </w:style>
  <w:style w:type="character" w:customStyle="1" w:styleId="af5">
    <w:name w:val="Текст концевой сноски Знак"/>
    <w:link w:val="af6"/>
    <w:uiPriority w:val="99"/>
    <w:rsid w:val="004F7CB8"/>
    <w:rPr>
      <w:rFonts w:ascii="Calibri" w:eastAsia="Calibri" w:hAnsi="Calibri"/>
      <w:lang w:eastAsia="en-US"/>
    </w:rPr>
  </w:style>
  <w:style w:type="paragraph" w:styleId="af6">
    <w:name w:val="endnote text"/>
    <w:basedOn w:val="a"/>
    <w:link w:val="af5"/>
    <w:uiPriority w:val="99"/>
    <w:unhideWhenUsed/>
    <w:rsid w:val="004F7CB8"/>
    <w:rPr>
      <w:rFonts w:ascii="Calibri" w:eastAsia="Calibri" w:hAnsi="Calibri"/>
      <w:sz w:val="20"/>
      <w:szCs w:val="20"/>
      <w:lang w:eastAsia="en-US"/>
    </w:rPr>
  </w:style>
  <w:style w:type="character" w:customStyle="1" w:styleId="12">
    <w:name w:val="Текст концевой сноски Знак1"/>
    <w:basedOn w:val="a0"/>
    <w:link w:val="af6"/>
    <w:rsid w:val="004F7CB8"/>
  </w:style>
  <w:style w:type="paragraph" w:styleId="af7">
    <w:name w:val="List Paragraph"/>
    <w:basedOn w:val="a"/>
    <w:uiPriority w:val="34"/>
    <w:qFormat/>
    <w:rsid w:val="004F7C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4F7C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39">
    <w:name w:val="Font Style139"/>
    <w:rsid w:val="00B958DD"/>
    <w:rPr>
      <w:rFonts w:ascii="Times New Roman" w:hAnsi="Times New Roman" w:cs="Times New Roman" w:hint="default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0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7;n=14805;fld=134;dst=1000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3E77E-E040-4D92-ABA0-B6586CF0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9573</Words>
  <Characters>54572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Office</Company>
  <LinksUpToDate>false</LinksUpToDate>
  <CharactersWithSpaces>64017</CharactersWithSpaces>
  <SharedDoc>false</SharedDoc>
  <HLinks>
    <vt:vector size="12" baseType="variant">
      <vt:variant>
        <vt:i4>655383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consultantplus://offline/main?base=RLAW187;n=14805;fld=134;dst=100045</vt:lpwstr>
      </vt:variant>
      <vt:variant>
        <vt:lpwstr/>
      </vt:variant>
      <vt:variant>
        <vt:i4>196678</vt:i4>
      </vt:variant>
      <vt:variant>
        <vt:i4>0</vt:i4>
      </vt:variant>
      <vt:variant>
        <vt:i4>0</vt:i4>
      </vt:variant>
      <vt:variant>
        <vt:i4>5</vt:i4>
      </vt:variant>
      <vt:variant>
        <vt:lpwstr>http://sergievsk.ru/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Sergievsk1</cp:lastModifiedBy>
  <cp:revision>4</cp:revision>
  <cp:lastPrinted>2016-04-11T12:34:00Z</cp:lastPrinted>
  <dcterms:created xsi:type="dcterms:W3CDTF">2016-04-11T12:24:00Z</dcterms:created>
  <dcterms:modified xsi:type="dcterms:W3CDTF">2016-04-11T12:36:00Z</dcterms:modified>
</cp:coreProperties>
</file>